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903CC" w14:textId="77777777" w:rsidR="00846E9A" w:rsidRPr="00E21A4A" w:rsidRDefault="00846E9A" w:rsidP="00DF3C2B">
      <w:pPr>
        <w:pBdr>
          <w:bottom w:val="single" w:sz="12" w:space="1" w:color="auto"/>
        </w:pBdr>
        <w:jc w:val="both"/>
        <w:rPr>
          <w:rFonts w:cstheme="minorHAnsi"/>
          <w:b/>
          <w:sz w:val="23"/>
          <w:szCs w:val="23"/>
        </w:rPr>
      </w:pPr>
    </w:p>
    <w:p w14:paraId="6908E555" w14:textId="77777777" w:rsidR="00846E9A" w:rsidRPr="00E21A4A" w:rsidRDefault="00846E9A" w:rsidP="00846E9A">
      <w:pPr>
        <w:jc w:val="center"/>
        <w:rPr>
          <w:rFonts w:cstheme="minorHAnsi"/>
          <w:b/>
          <w:bCs/>
          <w:sz w:val="32"/>
          <w:szCs w:val="32"/>
        </w:rPr>
      </w:pPr>
      <w:proofErr w:type="spellStart"/>
      <w:r w:rsidRPr="00E21A4A">
        <w:rPr>
          <w:rFonts w:cstheme="minorHAnsi"/>
          <w:b/>
          <w:bCs/>
          <w:sz w:val="32"/>
          <w:szCs w:val="32"/>
        </w:rPr>
        <w:t>Ngaroma</w:t>
      </w:r>
      <w:proofErr w:type="spellEnd"/>
      <w:r w:rsidRPr="00E21A4A">
        <w:rPr>
          <w:rFonts w:cstheme="minorHAnsi"/>
          <w:b/>
          <w:bCs/>
          <w:sz w:val="32"/>
          <w:szCs w:val="32"/>
        </w:rPr>
        <w:t xml:space="preserve"> (Mala) Grant Memorial Scholarship</w:t>
      </w:r>
    </w:p>
    <w:p w14:paraId="26820FF6" w14:textId="0F2E47EB" w:rsidR="00846E9A" w:rsidRPr="00E21A4A" w:rsidRDefault="00846E9A" w:rsidP="00846E9A">
      <w:pPr>
        <w:spacing w:line="276" w:lineRule="auto"/>
        <w:jc w:val="both"/>
        <w:rPr>
          <w:rFonts w:cstheme="minorHAnsi"/>
        </w:rPr>
      </w:pPr>
      <w:r w:rsidRPr="00E21A4A">
        <w:rPr>
          <w:rFonts w:cstheme="minorHAnsi"/>
        </w:rPr>
        <w:t xml:space="preserve">Mala Grant (1956 – 2020) renowned nurse leader in Māori health, and Whānau Ora champion. </w:t>
      </w:r>
    </w:p>
    <w:p w14:paraId="7D89BC4A" w14:textId="77777777" w:rsidR="00846E9A" w:rsidRPr="00E21A4A" w:rsidRDefault="00846E9A" w:rsidP="00846E9A">
      <w:pPr>
        <w:spacing w:line="276" w:lineRule="auto"/>
        <w:jc w:val="both"/>
        <w:rPr>
          <w:rFonts w:cstheme="minorHAnsi"/>
        </w:rPr>
      </w:pPr>
    </w:p>
    <w:p w14:paraId="66AB21AA" w14:textId="77777777" w:rsidR="00846E9A" w:rsidRPr="00E21A4A" w:rsidRDefault="00846E9A" w:rsidP="00846E9A">
      <w:pPr>
        <w:spacing w:line="276" w:lineRule="auto"/>
        <w:jc w:val="center"/>
        <w:rPr>
          <w:rFonts w:cstheme="minorHAnsi"/>
        </w:rPr>
      </w:pPr>
      <w:r w:rsidRPr="00E21A4A">
        <w:rPr>
          <w:rFonts w:cstheme="minorHAnsi"/>
        </w:rPr>
        <w:t xml:space="preserve">He aha kai </w:t>
      </w:r>
      <w:proofErr w:type="spellStart"/>
      <w:r w:rsidRPr="00E21A4A">
        <w:rPr>
          <w:rFonts w:cstheme="minorHAnsi"/>
        </w:rPr>
        <w:t>aku</w:t>
      </w:r>
      <w:proofErr w:type="spellEnd"/>
      <w:r w:rsidRPr="00E21A4A">
        <w:rPr>
          <w:rFonts w:cstheme="minorHAnsi"/>
        </w:rPr>
        <w:t xml:space="preserve"> </w:t>
      </w:r>
      <w:proofErr w:type="spellStart"/>
      <w:r w:rsidRPr="00E21A4A">
        <w:rPr>
          <w:rFonts w:cstheme="minorHAnsi"/>
        </w:rPr>
        <w:t>ringaringa</w:t>
      </w:r>
      <w:proofErr w:type="spellEnd"/>
      <w:r w:rsidRPr="00E21A4A">
        <w:rPr>
          <w:rFonts w:cstheme="minorHAnsi"/>
        </w:rPr>
        <w:t xml:space="preserve"> e puta ai </w:t>
      </w:r>
      <w:proofErr w:type="spellStart"/>
      <w:r w:rsidRPr="00E21A4A">
        <w:rPr>
          <w:rFonts w:cstheme="minorHAnsi"/>
        </w:rPr>
        <w:t>tātou</w:t>
      </w:r>
      <w:proofErr w:type="spellEnd"/>
      <w:r w:rsidRPr="00E21A4A">
        <w:rPr>
          <w:rFonts w:cstheme="minorHAnsi"/>
        </w:rPr>
        <w:t xml:space="preserve"> te </w:t>
      </w:r>
      <w:proofErr w:type="spellStart"/>
      <w:r w:rsidRPr="00E21A4A">
        <w:rPr>
          <w:rFonts w:cstheme="minorHAnsi"/>
        </w:rPr>
        <w:t>tāngata</w:t>
      </w:r>
      <w:proofErr w:type="spellEnd"/>
      <w:r w:rsidRPr="00E21A4A">
        <w:rPr>
          <w:rFonts w:cstheme="minorHAnsi"/>
        </w:rPr>
        <w:t xml:space="preserve"> </w:t>
      </w:r>
      <w:proofErr w:type="spellStart"/>
      <w:r w:rsidRPr="00E21A4A">
        <w:rPr>
          <w:rFonts w:cstheme="minorHAnsi"/>
        </w:rPr>
        <w:t>ki</w:t>
      </w:r>
      <w:proofErr w:type="spellEnd"/>
      <w:r w:rsidRPr="00E21A4A">
        <w:rPr>
          <w:rFonts w:cstheme="minorHAnsi"/>
        </w:rPr>
        <w:t xml:space="preserve"> te </w:t>
      </w:r>
      <w:proofErr w:type="spellStart"/>
      <w:r w:rsidRPr="00E21A4A">
        <w:rPr>
          <w:rFonts w:cstheme="minorHAnsi"/>
        </w:rPr>
        <w:t>aturangi</w:t>
      </w:r>
      <w:proofErr w:type="spellEnd"/>
      <w:r w:rsidRPr="00E21A4A">
        <w:rPr>
          <w:rFonts w:cstheme="minorHAnsi"/>
        </w:rPr>
        <w:t xml:space="preserve"> ka </w:t>
      </w:r>
      <w:proofErr w:type="spellStart"/>
      <w:r w:rsidRPr="00E21A4A">
        <w:rPr>
          <w:rFonts w:cstheme="minorHAnsi"/>
        </w:rPr>
        <w:t>mamao</w:t>
      </w:r>
      <w:proofErr w:type="spellEnd"/>
      <w:r w:rsidRPr="00E21A4A">
        <w:rPr>
          <w:rFonts w:cstheme="minorHAnsi"/>
        </w:rPr>
        <w:t>?</w:t>
      </w:r>
    </w:p>
    <w:p w14:paraId="4E3753AB" w14:textId="77777777" w:rsidR="00846E9A" w:rsidRPr="00E21A4A" w:rsidRDefault="00846E9A" w:rsidP="00846E9A">
      <w:pPr>
        <w:spacing w:line="276" w:lineRule="auto"/>
        <w:jc w:val="center"/>
        <w:rPr>
          <w:rFonts w:cstheme="minorHAnsi"/>
        </w:rPr>
      </w:pPr>
      <w:proofErr w:type="spellStart"/>
      <w:r w:rsidRPr="00E21A4A">
        <w:rPr>
          <w:rFonts w:cstheme="minorHAnsi"/>
        </w:rPr>
        <w:t>Kua</w:t>
      </w:r>
      <w:proofErr w:type="spellEnd"/>
      <w:r w:rsidRPr="00E21A4A">
        <w:rPr>
          <w:rFonts w:cstheme="minorHAnsi"/>
        </w:rPr>
        <w:t xml:space="preserve"> </w:t>
      </w:r>
      <w:proofErr w:type="spellStart"/>
      <w:r w:rsidRPr="00E21A4A">
        <w:rPr>
          <w:rFonts w:cstheme="minorHAnsi"/>
        </w:rPr>
        <w:t>pepehatia</w:t>
      </w:r>
      <w:proofErr w:type="spellEnd"/>
      <w:r w:rsidRPr="00E21A4A">
        <w:rPr>
          <w:rFonts w:cstheme="minorHAnsi"/>
        </w:rPr>
        <w:t xml:space="preserve">, </w:t>
      </w:r>
      <w:proofErr w:type="spellStart"/>
      <w:r w:rsidRPr="00E21A4A">
        <w:rPr>
          <w:rFonts w:cstheme="minorHAnsi"/>
        </w:rPr>
        <w:t>mā</w:t>
      </w:r>
      <w:proofErr w:type="spellEnd"/>
      <w:r w:rsidRPr="00E21A4A">
        <w:rPr>
          <w:rFonts w:cstheme="minorHAnsi"/>
        </w:rPr>
        <w:t xml:space="preserve"> </w:t>
      </w:r>
      <w:proofErr w:type="spellStart"/>
      <w:r w:rsidRPr="00E21A4A">
        <w:rPr>
          <w:rFonts w:cstheme="minorHAnsi"/>
        </w:rPr>
        <w:t>ngā</w:t>
      </w:r>
      <w:proofErr w:type="spellEnd"/>
      <w:r w:rsidRPr="00E21A4A">
        <w:rPr>
          <w:rFonts w:cstheme="minorHAnsi"/>
        </w:rPr>
        <w:t xml:space="preserve"> </w:t>
      </w:r>
      <w:proofErr w:type="spellStart"/>
      <w:r w:rsidRPr="00E21A4A">
        <w:rPr>
          <w:rFonts w:cstheme="minorHAnsi"/>
        </w:rPr>
        <w:t>huruhuru</w:t>
      </w:r>
      <w:proofErr w:type="spellEnd"/>
      <w:r w:rsidRPr="00E21A4A">
        <w:rPr>
          <w:rFonts w:cstheme="minorHAnsi"/>
        </w:rPr>
        <w:t xml:space="preserve"> te </w:t>
      </w:r>
      <w:proofErr w:type="spellStart"/>
      <w:r w:rsidRPr="00E21A4A">
        <w:rPr>
          <w:rFonts w:cstheme="minorHAnsi"/>
        </w:rPr>
        <w:t>manu</w:t>
      </w:r>
      <w:proofErr w:type="spellEnd"/>
      <w:r w:rsidRPr="00E21A4A">
        <w:rPr>
          <w:rFonts w:cstheme="minorHAnsi"/>
        </w:rPr>
        <w:t xml:space="preserve"> ka </w:t>
      </w:r>
      <w:proofErr w:type="spellStart"/>
      <w:r w:rsidRPr="00E21A4A">
        <w:rPr>
          <w:rFonts w:cstheme="minorHAnsi"/>
        </w:rPr>
        <w:t>rere</w:t>
      </w:r>
      <w:proofErr w:type="spellEnd"/>
      <w:r w:rsidRPr="00E21A4A">
        <w:rPr>
          <w:rFonts w:cstheme="minorHAnsi"/>
        </w:rPr>
        <w:t xml:space="preserve">, </w:t>
      </w:r>
      <w:proofErr w:type="spellStart"/>
      <w:r w:rsidRPr="00E21A4A">
        <w:rPr>
          <w:rFonts w:cstheme="minorHAnsi"/>
        </w:rPr>
        <w:t>mā</w:t>
      </w:r>
      <w:proofErr w:type="spellEnd"/>
      <w:r w:rsidRPr="00E21A4A">
        <w:rPr>
          <w:rFonts w:cstheme="minorHAnsi"/>
        </w:rPr>
        <w:t xml:space="preserve"> te </w:t>
      </w:r>
      <w:proofErr w:type="spellStart"/>
      <w:r w:rsidRPr="00E21A4A">
        <w:rPr>
          <w:rFonts w:cstheme="minorHAnsi"/>
        </w:rPr>
        <w:t>mātauranga</w:t>
      </w:r>
      <w:proofErr w:type="spellEnd"/>
      <w:r w:rsidRPr="00E21A4A">
        <w:rPr>
          <w:rFonts w:cstheme="minorHAnsi"/>
        </w:rPr>
        <w:t xml:space="preserve"> e </w:t>
      </w:r>
      <w:proofErr w:type="spellStart"/>
      <w:r w:rsidRPr="00E21A4A">
        <w:rPr>
          <w:rFonts w:cstheme="minorHAnsi"/>
        </w:rPr>
        <w:t>tūhonohono</w:t>
      </w:r>
      <w:proofErr w:type="spellEnd"/>
      <w:r w:rsidRPr="00E21A4A">
        <w:rPr>
          <w:rFonts w:cstheme="minorHAnsi"/>
        </w:rPr>
        <w:t xml:space="preserve"> ai te </w:t>
      </w:r>
      <w:proofErr w:type="spellStart"/>
      <w:r w:rsidRPr="00E21A4A">
        <w:rPr>
          <w:rFonts w:cstheme="minorHAnsi"/>
        </w:rPr>
        <w:t>ao</w:t>
      </w:r>
      <w:proofErr w:type="spellEnd"/>
      <w:r w:rsidRPr="00E21A4A">
        <w:rPr>
          <w:rFonts w:cstheme="minorHAnsi"/>
        </w:rPr>
        <w:t xml:space="preserve"> Māori me te </w:t>
      </w:r>
      <w:proofErr w:type="spellStart"/>
      <w:r w:rsidRPr="00E21A4A">
        <w:rPr>
          <w:rFonts w:cstheme="minorHAnsi"/>
        </w:rPr>
        <w:t>ao</w:t>
      </w:r>
      <w:proofErr w:type="spellEnd"/>
      <w:r w:rsidRPr="00E21A4A">
        <w:rPr>
          <w:rFonts w:cstheme="minorHAnsi"/>
        </w:rPr>
        <w:t xml:space="preserve"> </w:t>
      </w:r>
      <w:proofErr w:type="spellStart"/>
      <w:r w:rsidRPr="00E21A4A">
        <w:rPr>
          <w:rFonts w:cstheme="minorHAnsi"/>
        </w:rPr>
        <w:t>hou</w:t>
      </w:r>
      <w:proofErr w:type="spellEnd"/>
      <w:r w:rsidRPr="00E21A4A">
        <w:rPr>
          <w:rFonts w:cstheme="minorHAnsi"/>
        </w:rPr>
        <w:t>.</w:t>
      </w:r>
    </w:p>
    <w:p w14:paraId="3B91A9F4" w14:textId="77777777" w:rsidR="00846E9A" w:rsidRPr="00E21A4A" w:rsidRDefault="00846E9A" w:rsidP="00846E9A">
      <w:pPr>
        <w:spacing w:line="276" w:lineRule="auto"/>
        <w:jc w:val="center"/>
        <w:rPr>
          <w:rFonts w:cstheme="minorHAnsi"/>
        </w:rPr>
      </w:pPr>
      <w:proofErr w:type="spellStart"/>
      <w:r w:rsidRPr="00E21A4A">
        <w:rPr>
          <w:rFonts w:cstheme="minorHAnsi"/>
        </w:rPr>
        <w:t>Piiee</w:t>
      </w:r>
      <w:proofErr w:type="spellEnd"/>
      <w:r w:rsidRPr="00E21A4A">
        <w:rPr>
          <w:rFonts w:cstheme="minorHAnsi"/>
        </w:rPr>
        <w:t xml:space="preserve">, </w:t>
      </w:r>
      <w:proofErr w:type="spellStart"/>
      <w:r w:rsidRPr="00E21A4A">
        <w:rPr>
          <w:rFonts w:cstheme="minorHAnsi"/>
        </w:rPr>
        <w:t>piiee</w:t>
      </w:r>
      <w:proofErr w:type="spellEnd"/>
      <w:r w:rsidRPr="00E21A4A">
        <w:rPr>
          <w:rFonts w:cstheme="minorHAnsi"/>
        </w:rPr>
        <w:t xml:space="preserve"> te </w:t>
      </w:r>
      <w:proofErr w:type="spellStart"/>
      <w:r w:rsidRPr="00E21A4A">
        <w:rPr>
          <w:rFonts w:cstheme="minorHAnsi"/>
        </w:rPr>
        <w:t>korokii</w:t>
      </w:r>
      <w:proofErr w:type="spellEnd"/>
      <w:r w:rsidRPr="00E21A4A">
        <w:rPr>
          <w:rFonts w:cstheme="minorHAnsi"/>
        </w:rPr>
        <w:t xml:space="preserve">, </w:t>
      </w:r>
      <w:proofErr w:type="spellStart"/>
      <w:r w:rsidRPr="00E21A4A">
        <w:rPr>
          <w:rFonts w:cstheme="minorHAnsi"/>
        </w:rPr>
        <w:t>kokoia</w:t>
      </w:r>
      <w:proofErr w:type="spellEnd"/>
      <w:r w:rsidRPr="00E21A4A">
        <w:rPr>
          <w:rFonts w:cstheme="minorHAnsi"/>
        </w:rPr>
        <w:t xml:space="preserve"> e </w:t>
      </w:r>
      <w:proofErr w:type="spellStart"/>
      <w:r w:rsidRPr="00E21A4A">
        <w:rPr>
          <w:rFonts w:cstheme="minorHAnsi"/>
        </w:rPr>
        <w:t>ara</w:t>
      </w:r>
      <w:proofErr w:type="spellEnd"/>
      <w:r w:rsidRPr="00E21A4A">
        <w:rPr>
          <w:rFonts w:cstheme="minorHAnsi"/>
        </w:rPr>
        <w:t xml:space="preserve"> e!</w:t>
      </w:r>
    </w:p>
    <w:p w14:paraId="55FCB74C" w14:textId="77777777" w:rsidR="00846E9A" w:rsidRPr="00E21A4A" w:rsidRDefault="00846E9A" w:rsidP="00DF3C2B">
      <w:pPr>
        <w:pBdr>
          <w:bottom w:val="single" w:sz="12" w:space="1" w:color="auto"/>
        </w:pBdr>
        <w:jc w:val="both"/>
        <w:rPr>
          <w:rFonts w:cstheme="minorHAnsi"/>
          <w:b/>
        </w:rPr>
      </w:pPr>
    </w:p>
    <w:p w14:paraId="36ACB19D" w14:textId="3ED394B5" w:rsidR="005A0C44" w:rsidRPr="00E21A4A" w:rsidRDefault="00DF3C2B" w:rsidP="00DF3C2B">
      <w:pPr>
        <w:pBdr>
          <w:bottom w:val="single" w:sz="12" w:space="1" w:color="auto"/>
        </w:pBdr>
        <w:jc w:val="both"/>
        <w:rPr>
          <w:rFonts w:cstheme="minorHAnsi"/>
          <w:b/>
        </w:rPr>
      </w:pPr>
      <w:r w:rsidRPr="00E21A4A">
        <w:rPr>
          <w:rFonts w:cstheme="minorHAnsi"/>
          <w:b/>
        </w:rPr>
        <w:t>Background</w:t>
      </w:r>
    </w:p>
    <w:p w14:paraId="531598DE" w14:textId="77777777" w:rsidR="009E6128" w:rsidRPr="00E21A4A" w:rsidRDefault="009E6128" w:rsidP="009E6128">
      <w:pPr>
        <w:spacing w:line="276" w:lineRule="auto"/>
        <w:jc w:val="both"/>
        <w:rPr>
          <w:rFonts w:cstheme="minorHAnsi"/>
        </w:rPr>
      </w:pPr>
      <w:r w:rsidRPr="00E21A4A">
        <w:rPr>
          <w:rFonts w:cstheme="minorHAnsi"/>
        </w:rPr>
        <w:t xml:space="preserve">Te Arawa Whānau Ora wishes to make a Memorial Scholarship award in the name of </w:t>
      </w:r>
      <w:proofErr w:type="spellStart"/>
      <w:r w:rsidRPr="00E21A4A">
        <w:rPr>
          <w:rFonts w:cstheme="minorHAnsi"/>
        </w:rPr>
        <w:t>Ngaroma</w:t>
      </w:r>
      <w:proofErr w:type="spellEnd"/>
      <w:r w:rsidRPr="00E21A4A">
        <w:rPr>
          <w:rFonts w:cstheme="minorHAnsi"/>
        </w:rPr>
        <w:t xml:space="preserve"> (Mala Grant). This scholarship aims to support a Māori undergraduate student studying to become qualified or employed in a profession in health or social services with the aspiration of supporting whānau to thrive in Te Arawa. </w:t>
      </w:r>
    </w:p>
    <w:p w14:paraId="7E965117" w14:textId="77777777" w:rsidR="009E6128" w:rsidRPr="00E21A4A" w:rsidRDefault="009E6128" w:rsidP="009E6128">
      <w:pPr>
        <w:spacing w:line="276" w:lineRule="auto"/>
        <w:jc w:val="both"/>
        <w:rPr>
          <w:rFonts w:cstheme="minorHAnsi"/>
        </w:rPr>
      </w:pPr>
      <w:r w:rsidRPr="00E21A4A">
        <w:rPr>
          <w:rFonts w:cstheme="minorHAnsi"/>
        </w:rPr>
        <w:t xml:space="preserve">Mala was well-known and respected locally among her </w:t>
      </w:r>
      <w:proofErr w:type="spellStart"/>
      <w:r w:rsidRPr="00E21A4A">
        <w:rPr>
          <w:rFonts w:cstheme="minorHAnsi"/>
        </w:rPr>
        <w:t>hapū</w:t>
      </w:r>
      <w:proofErr w:type="spellEnd"/>
      <w:r w:rsidRPr="00E21A4A">
        <w:rPr>
          <w:rFonts w:cstheme="minorHAnsi"/>
        </w:rPr>
        <w:t>, Iwi and nationally, for her contribution to several committees and projects in her capacity as Chief Executive of Te Arawa Whānau Ora.</w:t>
      </w:r>
    </w:p>
    <w:p w14:paraId="67B1D464" w14:textId="77777777" w:rsidR="009E6128" w:rsidRPr="00E21A4A" w:rsidRDefault="009E6128" w:rsidP="009E6128">
      <w:pPr>
        <w:spacing w:line="276" w:lineRule="auto"/>
        <w:jc w:val="both"/>
        <w:rPr>
          <w:rFonts w:cstheme="minorHAnsi"/>
        </w:rPr>
      </w:pPr>
      <w:r w:rsidRPr="00E21A4A">
        <w:rPr>
          <w:rFonts w:cstheme="minorHAnsi"/>
        </w:rPr>
        <w:t xml:space="preserve">We acknowledge </w:t>
      </w:r>
      <w:proofErr w:type="gramStart"/>
      <w:r w:rsidRPr="00E21A4A">
        <w:rPr>
          <w:rFonts w:cstheme="minorHAnsi"/>
        </w:rPr>
        <w:t>Mala’s</w:t>
      </w:r>
      <w:proofErr w:type="gramEnd"/>
      <w:r w:rsidRPr="00E21A4A">
        <w:rPr>
          <w:rFonts w:cstheme="minorHAnsi"/>
        </w:rPr>
        <w:t xml:space="preserve"> passing as a significant loss to her whānau, </w:t>
      </w:r>
      <w:proofErr w:type="spellStart"/>
      <w:r w:rsidRPr="00E21A4A">
        <w:rPr>
          <w:rFonts w:cstheme="minorHAnsi"/>
        </w:rPr>
        <w:t>hapū</w:t>
      </w:r>
      <w:proofErr w:type="spellEnd"/>
      <w:r w:rsidRPr="00E21A4A">
        <w:rPr>
          <w:rFonts w:cstheme="minorHAnsi"/>
        </w:rPr>
        <w:t xml:space="preserve"> and Iwi and the Whānau Ora collective. We wish to commemorate Mala’s commitment to Whānau Ora with our continuance of the work she commenced and was so passionate about. This is reflected in the </w:t>
      </w:r>
      <w:proofErr w:type="spellStart"/>
      <w:r w:rsidRPr="00E21A4A">
        <w:rPr>
          <w:rFonts w:cstheme="minorHAnsi"/>
        </w:rPr>
        <w:t>pou</w:t>
      </w:r>
      <w:proofErr w:type="spellEnd"/>
      <w:r w:rsidRPr="00E21A4A">
        <w:rPr>
          <w:rFonts w:cstheme="minorHAnsi"/>
        </w:rPr>
        <w:t xml:space="preserve"> of Te Arawa Whānau Ora, which are:</w:t>
      </w:r>
    </w:p>
    <w:p w14:paraId="2C2DF60B" w14:textId="222D20FF" w:rsidR="009E6128" w:rsidRPr="00E21A4A" w:rsidRDefault="009E6128" w:rsidP="009E6128">
      <w:pPr>
        <w:spacing w:line="276" w:lineRule="auto"/>
        <w:jc w:val="both"/>
        <w:rPr>
          <w:rFonts w:cstheme="minorHAnsi"/>
          <w:b/>
          <w:bCs/>
        </w:rPr>
      </w:pPr>
      <w:r w:rsidRPr="00E21A4A">
        <w:rPr>
          <w:rFonts w:cstheme="minorHAnsi"/>
          <w:b/>
          <w:bCs/>
        </w:rPr>
        <w:t xml:space="preserve">Whakapapa </w:t>
      </w:r>
      <w:r w:rsidRPr="00E21A4A">
        <w:rPr>
          <w:rFonts w:cstheme="minorHAnsi"/>
          <w:i/>
          <w:iCs/>
        </w:rPr>
        <w:t xml:space="preserve">the ability to connect to </w:t>
      </w:r>
      <w:proofErr w:type="spellStart"/>
      <w:r w:rsidRPr="00E21A4A">
        <w:rPr>
          <w:rFonts w:cstheme="minorHAnsi"/>
          <w:i/>
          <w:iCs/>
        </w:rPr>
        <w:t>tūpuna</w:t>
      </w:r>
      <w:proofErr w:type="spellEnd"/>
      <w:r w:rsidRPr="00E21A4A">
        <w:rPr>
          <w:rFonts w:cstheme="minorHAnsi"/>
          <w:i/>
          <w:iCs/>
        </w:rPr>
        <w:t xml:space="preserve"> and </w:t>
      </w:r>
      <w:proofErr w:type="spellStart"/>
      <w:r w:rsidRPr="00E21A4A">
        <w:rPr>
          <w:rFonts w:cstheme="minorHAnsi"/>
          <w:i/>
          <w:iCs/>
        </w:rPr>
        <w:t>mātauranga</w:t>
      </w:r>
      <w:proofErr w:type="spellEnd"/>
      <w:r w:rsidRPr="00E21A4A">
        <w:rPr>
          <w:rFonts w:cstheme="minorHAnsi"/>
          <w:i/>
          <w:iCs/>
        </w:rPr>
        <w:t xml:space="preserve"> of Te Arawa. This is reflected in the </w:t>
      </w:r>
      <w:proofErr w:type="spellStart"/>
      <w:r w:rsidRPr="00E21A4A">
        <w:rPr>
          <w:rFonts w:cstheme="minorHAnsi"/>
          <w:i/>
          <w:iCs/>
        </w:rPr>
        <w:t>pepeha</w:t>
      </w:r>
      <w:proofErr w:type="spellEnd"/>
      <w:r w:rsidRPr="00E21A4A">
        <w:rPr>
          <w:rFonts w:cstheme="minorHAnsi"/>
          <w:i/>
          <w:iCs/>
        </w:rPr>
        <w:t xml:space="preserve"> (tribal adage acknowledging the tribal territory) Mai Maketu </w:t>
      </w:r>
      <w:proofErr w:type="spellStart"/>
      <w:r w:rsidRPr="00E21A4A">
        <w:rPr>
          <w:rFonts w:cstheme="minorHAnsi"/>
          <w:i/>
          <w:iCs/>
        </w:rPr>
        <w:t>ki</w:t>
      </w:r>
      <w:proofErr w:type="spellEnd"/>
      <w:r w:rsidRPr="00E21A4A">
        <w:rPr>
          <w:rFonts w:cstheme="minorHAnsi"/>
          <w:i/>
          <w:iCs/>
        </w:rPr>
        <w:t xml:space="preserve"> Tongariro.  </w:t>
      </w:r>
    </w:p>
    <w:p w14:paraId="7A44C52E" w14:textId="77777777" w:rsidR="009E6128" w:rsidRPr="00E21A4A" w:rsidRDefault="009E6128" w:rsidP="009E6128">
      <w:pPr>
        <w:spacing w:line="276" w:lineRule="auto"/>
        <w:jc w:val="both"/>
        <w:rPr>
          <w:rFonts w:cstheme="minorHAnsi"/>
          <w:b/>
          <w:bCs/>
        </w:rPr>
      </w:pPr>
      <w:proofErr w:type="spellStart"/>
      <w:r w:rsidRPr="00E21A4A">
        <w:rPr>
          <w:rFonts w:cstheme="minorHAnsi"/>
          <w:b/>
          <w:bCs/>
        </w:rPr>
        <w:t>Wairuatanga</w:t>
      </w:r>
      <w:proofErr w:type="spellEnd"/>
      <w:r w:rsidRPr="00E21A4A">
        <w:rPr>
          <w:rFonts w:cstheme="minorHAnsi"/>
        </w:rPr>
        <w:t xml:space="preserve"> </w:t>
      </w:r>
      <w:r w:rsidRPr="00E21A4A">
        <w:rPr>
          <w:rFonts w:cstheme="minorHAnsi"/>
          <w:i/>
          <w:iCs/>
        </w:rPr>
        <w:t xml:space="preserve">A Te Arawa holistic recognition of te </w:t>
      </w:r>
      <w:proofErr w:type="spellStart"/>
      <w:r w:rsidRPr="00E21A4A">
        <w:rPr>
          <w:rFonts w:cstheme="minorHAnsi"/>
          <w:i/>
          <w:iCs/>
        </w:rPr>
        <w:t>ao</w:t>
      </w:r>
      <w:proofErr w:type="spellEnd"/>
      <w:r w:rsidRPr="00E21A4A">
        <w:rPr>
          <w:rFonts w:cstheme="minorHAnsi"/>
          <w:i/>
          <w:iCs/>
        </w:rPr>
        <w:t xml:space="preserve"> </w:t>
      </w:r>
      <w:proofErr w:type="spellStart"/>
      <w:r w:rsidRPr="00E21A4A">
        <w:rPr>
          <w:rFonts w:cstheme="minorHAnsi"/>
          <w:i/>
          <w:iCs/>
        </w:rPr>
        <w:t>wairua</w:t>
      </w:r>
      <w:proofErr w:type="spellEnd"/>
      <w:r w:rsidRPr="00E21A4A">
        <w:rPr>
          <w:rFonts w:cstheme="minorHAnsi"/>
          <w:i/>
          <w:iCs/>
        </w:rPr>
        <w:t xml:space="preserve"> that pervades tikanga.</w:t>
      </w:r>
    </w:p>
    <w:p w14:paraId="3B4D76F6" w14:textId="77777777" w:rsidR="009E6128" w:rsidRPr="00E21A4A" w:rsidRDefault="009E6128" w:rsidP="009E6128">
      <w:pPr>
        <w:spacing w:line="276" w:lineRule="auto"/>
        <w:jc w:val="both"/>
        <w:rPr>
          <w:rFonts w:cstheme="minorHAnsi"/>
        </w:rPr>
      </w:pPr>
      <w:r w:rsidRPr="00E21A4A">
        <w:rPr>
          <w:rFonts w:cstheme="minorHAnsi"/>
          <w:b/>
          <w:bCs/>
        </w:rPr>
        <w:t>Whanaungatanga</w:t>
      </w:r>
      <w:r w:rsidRPr="00E21A4A">
        <w:rPr>
          <w:rFonts w:cstheme="minorHAnsi"/>
        </w:rPr>
        <w:t xml:space="preserve"> </w:t>
      </w:r>
      <w:r w:rsidRPr="00E21A4A">
        <w:rPr>
          <w:rFonts w:cstheme="minorHAnsi"/>
          <w:i/>
          <w:iCs/>
        </w:rPr>
        <w:t xml:space="preserve">He kanohi </w:t>
      </w:r>
      <w:proofErr w:type="spellStart"/>
      <w:r w:rsidRPr="00E21A4A">
        <w:rPr>
          <w:rFonts w:cstheme="minorHAnsi"/>
          <w:i/>
          <w:iCs/>
        </w:rPr>
        <w:t>kitea</w:t>
      </w:r>
      <w:proofErr w:type="spellEnd"/>
      <w:r w:rsidRPr="00E21A4A">
        <w:rPr>
          <w:rFonts w:cstheme="minorHAnsi"/>
          <w:i/>
          <w:iCs/>
        </w:rPr>
        <w:t xml:space="preserve">- the seen face amongst the people. The ability to connect with the </w:t>
      </w:r>
      <w:proofErr w:type="spellStart"/>
      <w:r w:rsidRPr="00E21A4A">
        <w:rPr>
          <w:rFonts w:cstheme="minorHAnsi"/>
          <w:i/>
          <w:iCs/>
        </w:rPr>
        <w:t>hapori</w:t>
      </w:r>
      <w:proofErr w:type="spellEnd"/>
      <w:r w:rsidRPr="00E21A4A">
        <w:rPr>
          <w:rFonts w:cstheme="minorHAnsi"/>
          <w:i/>
          <w:iCs/>
        </w:rPr>
        <w:t xml:space="preserve">, fostering and preserving relationships. </w:t>
      </w:r>
    </w:p>
    <w:p w14:paraId="25D9A1F2" w14:textId="77777777" w:rsidR="009E6128" w:rsidRPr="00E21A4A" w:rsidRDefault="009E6128" w:rsidP="009E6128">
      <w:pPr>
        <w:spacing w:line="276" w:lineRule="auto"/>
        <w:jc w:val="both"/>
        <w:rPr>
          <w:rFonts w:cstheme="minorHAnsi"/>
          <w:i/>
          <w:iCs/>
        </w:rPr>
      </w:pPr>
      <w:r w:rsidRPr="00E21A4A">
        <w:rPr>
          <w:rFonts w:cstheme="minorHAnsi"/>
          <w:b/>
          <w:bCs/>
        </w:rPr>
        <w:t xml:space="preserve">Manaakitanga </w:t>
      </w:r>
      <w:r w:rsidRPr="00E21A4A">
        <w:rPr>
          <w:rFonts w:cstheme="minorHAnsi"/>
          <w:i/>
          <w:iCs/>
        </w:rPr>
        <w:t xml:space="preserve">the ability to extend </w:t>
      </w:r>
      <w:proofErr w:type="spellStart"/>
      <w:r w:rsidRPr="00E21A4A">
        <w:rPr>
          <w:rFonts w:cstheme="minorHAnsi"/>
          <w:i/>
          <w:iCs/>
        </w:rPr>
        <w:t>wairua</w:t>
      </w:r>
      <w:proofErr w:type="spellEnd"/>
      <w:r w:rsidRPr="00E21A4A">
        <w:rPr>
          <w:rFonts w:cstheme="minorHAnsi"/>
          <w:i/>
          <w:iCs/>
        </w:rPr>
        <w:t xml:space="preserve">, </w:t>
      </w:r>
      <w:proofErr w:type="spellStart"/>
      <w:r w:rsidRPr="00E21A4A">
        <w:rPr>
          <w:rFonts w:cstheme="minorHAnsi"/>
          <w:i/>
          <w:iCs/>
        </w:rPr>
        <w:t>hauora</w:t>
      </w:r>
      <w:proofErr w:type="spellEnd"/>
      <w:r w:rsidRPr="00E21A4A">
        <w:rPr>
          <w:rFonts w:cstheme="minorHAnsi"/>
          <w:i/>
          <w:iCs/>
        </w:rPr>
        <w:t xml:space="preserve">, </w:t>
      </w:r>
      <w:proofErr w:type="spellStart"/>
      <w:r w:rsidRPr="00E21A4A">
        <w:rPr>
          <w:rFonts w:cstheme="minorHAnsi"/>
          <w:i/>
          <w:iCs/>
        </w:rPr>
        <w:t>mauriora</w:t>
      </w:r>
      <w:proofErr w:type="spellEnd"/>
      <w:r w:rsidRPr="00E21A4A">
        <w:rPr>
          <w:rFonts w:cstheme="minorHAnsi"/>
          <w:i/>
          <w:iCs/>
        </w:rPr>
        <w:t xml:space="preserve"> and mana to whānau. </w:t>
      </w:r>
    </w:p>
    <w:p w14:paraId="573CEF51" w14:textId="4F0F2DE5" w:rsidR="00DF3C2B" w:rsidRPr="00E21A4A" w:rsidRDefault="009E6128" w:rsidP="00DF3C2B">
      <w:pPr>
        <w:pBdr>
          <w:bottom w:val="single" w:sz="12" w:space="1" w:color="auto"/>
        </w:pBdr>
        <w:jc w:val="both"/>
        <w:rPr>
          <w:rFonts w:eastAsia="Times New Roman" w:cstheme="minorHAnsi"/>
          <w:b/>
          <w:iCs/>
          <w:lang w:eastAsia="en-NZ"/>
        </w:rPr>
      </w:pPr>
      <w:r w:rsidRPr="00E21A4A">
        <w:rPr>
          <w:rFonts w:eastAsia="Times New Roman" w:cstheme="minorHAnsi"/>
          <w:b/>
          <w:iCs/>
          <w:lang w:eastAsia="en-NZ"/>
        </w:rPr>
        <w:t>Eligibility</w:t>
      </w:r>
    </w:p>
    <w:p w14:paraId="589B9736" w14:textId="77777777" w:rsidR="009E6128" w:rsidRPr="00E21A4A" w:rsidRDefault="009E6128" w:rsidP="009E6128">
      <w:pPr>
        <w:spacing w:line="276" w:lineRule="auto"/>
        <w:jc w:val="both"/>
        <w:rPr>
          <w:rFonts w:cstheme="minorHAnsi"/>
        </w:rPr>
      </w:pPr>
      <w:r w:rsidRPr="00E21A4A">
        <w:rPr>
          <w:rFonts w:cstheme="minorHAnsi"/>
        </w:rPr>
        <w:t xml:space="preserve">Whakapapa to Te Arawa, and be enrolled at a New Zealand tertiary institute, meet the scholarship criteria, and submit the application and supporting documentation on time. </w:t>
      </w:r>
    </w:p>
    <w:p w14:paraId="74FAF2C3" w14:textId="5E2C5AF6" w:rsidR="00DF3C2B" w:rsidRPr="00E21A4A" w:rsidRDefault="00DF3C2B" w:rsidP="00DF3C2B">
      <w:pPr>
        <w:pBdr>
          <w:bottom w:val="single" w:sz="12" w:space="1" w:color="auto"/>
        </w:pBdr>
        <w:jc w:val="both"/>
        <w:rPr>
          <w:rFonts w:eastAsia="Times New Roman" w:cstheme="minorHAnsi"/>
          <w:b/>
          <w:iCs/>
          <w:lang w:eastAsia="en-NZ"/>
        </w:rPr>
      </w:pPr>
      <w:r w:rsidRPr="00E21A4A">
        <w:rPr>
          <w:rFonts w:eastAsia="Times New Roman" w:cstheme="minorHAnsi"/>
          <w:b/>
          <w:iCs/>
          <w:lang w:eastAsia="en-NZ"/>
        </w:rPr>
        <w:t xml:space="preserve">Selection Criteria </w:t>
      </w:r>
    </w:p>
    <w:p w14:paraId="508008D0" w14:textId="77777777" w:rsidR="009E6128" w:rsidRPr="00E21A4A" w:rsidRDefault="009E6128" w:rsidP="009E6128">
      <w:pPr>
        <w:jc w:val="both"/>
        <w:rPr>
          <w:rFonts w:cstheme="minorHAnsi"/>
        </w:rPr>
      </w:pPr>
      <w:r w:rsidRPr="00E21A4A">
        <w:rPr>
          <w:rFonts w:cstheme="minorHAnsi"/>
        </w:rPr>
        <w:t>The scholarship is available to support the following undergraduate related activities:</w:t>
      </w:r>
    </w:p>
    <w:p w14:paraId="5ADEFDBC" w14:textId="77777777" w:rsidR="009E6128" w:rsidRPr="00E21A4A" w:rsidRDefault="009E6128" w:rsidP="009E6128">
      <w:pPr>
        <w:jc w:val="both"/>
        <w:rPr>
          <w:rFonts w:cstheme="minorHAnsi"/>
        </w:rPr>
      </w:pPr>
      <w:r w:rsidRPr="00E21A4A">
        <w:rPr>
          <w:rFonts w:cstheme="minorHAnsi"/>
        </w:rPr>
        <w:lastRenderedPageBreak/>
        <w:t>• Conference registration</w:t>
      </w:r>
    </w:p>
    <w:p w14:paraId="37B8FDE6" w14:textId="77777777" w:rsidR="009E6128" w:rsidRPr="00E21A4A" w:rsidRDefault="009E6128" w:rsidP="009E6128">
      <w:pPr>
        <w:jc w:val="both"/>
        <w:rPr>
          <w:rFonts w:cstheme="minorHAnsi"/>
        </w:rPr>
      </w:pPr>
      <w:r w:rsidRPr="00E21A4A">
        <w:rPr>
          <w:rFonts w:cstheme="minorHAnsi"/>
        </w:rPr>
        <w:t>• Travel to conference or meeting</w:t>
      </w:r>
    </w:p>
    <w:p w14:paraId="4EF129E9" w14:textId="77777777" w:rsidR="009E6128" w:rsidRPr="00E21A4A" w:rsidRDefault="009E6128" w:rsidP="009E6128">
      <w:pPr>
        <w:jc w:val="both"/>
        <w:rPr>
          <w:rFonts w:cstheme="minorHAnsi"/>
        </w:rPr>
      </w:pPr>
      <w:r w:rsidRPr="00E21A4A">
        <w:rPr>
          <w:rFonts w:cstheme="minorHAnsi"/>
        </w:rPr>
        <w:t>• Training/education</w:t>
      </w:r>
    </w:p>
    <w:p w14:paraId="52E82106" w14:textId="77777777" w:rsidR="00DF3C2B" w:rsidRPr="00E21A4A" w:rsidRDefault="00DF3C2B" w:rsidP="00DF3C2B">
      <w:pPr>
        <w:pBdr>
          <w:bottom w:val="single" w:sz="12" w:space="1" w:color="auto"/>
        </w:pBdr>
        <w:jc w:val="both"/>
        <w:rPr>
          <w:rFonts w:eastAsia="Times New Roman" w:cstheme="minorHAnsi"/>
          <w:b/>
          <w:iCs/>
          <w:lang w:eastAsia="en-NZ"/>
        </w:rPr>
      </w:pPr>
      <w:r w:rsidRPr="00E21A4A">
        <w:rPr>
          <w:rFonts w:eastAsia="Times New Roman" w:cstheme="minorHAnsi"/>
          <w:b/>
          <w:iCs/>
          <w:lang w:eastAsia="en-NZ"/>
        </w:rPr>
        <w:t>Value</w:t>
      </w:r>
    </w:p>
    <w:p w14:paraId="582B7E45" w14:textId="77777777" w:rsidR="009E6128" w:rsidRPr="00E21A4A" w:rsidRDefault="009E6128" w:rsidP="009E6128">
      <w:pPr>
        <w:spacing w:line="276" w:lineRule="auto"/>
        <w:jc w:val="both"/>
        <w:rPr>
          <w:rFonts w:cstheme="minorHAnsi"/>
        </w:rPr>
      </w:pPr>
      <w:r w:rsidRPr="00E21A4A">
        <w:rPr>
          <w:rFonts w:cstheme="minorHAnsi"/>
        </w:rPr>
        <w:t>Up to $2000 maximum</w:t>
      </w:r>
    </w:p>
    <w:p w14:paraId="141698DE" w14:textId="77777777" w:rsidR="00A441FC" w:rsidRPr="00E21A4A" w:rsidRDefault="00A441FC" w:rsidP="00A441FC">
      <w:pPr>
        <w:pBdr>
          <w:bottom w:val="single" w:sz="12" w:space="1" w:color="auto"/>
        </w:pBdr>
        <w:jc w:val="both"/>
        <w:rPr>
          <w:rFonts w:eastAsia="Times New Roman" w:cstheme="minorHAnsi"/>
          <w:b/>
          <w:iCs/>
          <w:lang w:eastAsia="en-NZ"/>
        </w:rPr>
      </w:pPr>
      <w:r w:rsidRPr="00E21A4A">
        <w:rPr>
          <w:rFonts w:eastAsia="Times New Roman" w:cstheme="minorHAnsi"/>
          <w:b/>
          <w:iCs/>
          <w:lang w:eastAsia="en-NZ"/>
        </w:rPr>
        <w:t>Payment</w:t>
      </w:r>
    </w:p>
    <w:p w14:paraId="41F3325F" w14:textId="1EF0DAE3" w:rsidR="00A441FC" w:rsidRPr="00E21A4A" w:rsidRDefault="00A441FC" w:rsidP="005E7BFA">
      <w:pPr>
        <w:jc w:val="both"/>
        <w:rPr>
          <w:rFonts w:eastAsia="Times New Roman" w:cstheme="minorHAnsi"/>
          <w:iCs/>
          <w:lang w:eastAsia="en-NZ"/>
        </w:rPr>
      </w:pPr>
      <w:r w:rsidRPr="00E21A4A">
        <w:rPr>
          <w:rFonts w:eastAsia="Times New Roman" w:cstheme="minorHAnsi"/>
          <w:iCs/>
          <w:lang w:eastAsia="en-NZ"/>
        </w:rPr>
        <w:t>Scholarship recipients will receive payment in</w:t>
      </w:r>
      <w:r w:rsidR="00473204" w:rsidRPr="00E21A4A">
        <w:rPr>
          <w:rFonts w:eastAsia="Times New Roman" w:cstheme="minorHAnsi"/>
          <w:iCs/>
          <w:lang w:eastAsia="en-NZ"/>
        </w:rPr>
        <w:t xml:space="preserve"> an</w:t>
      </w:r>
      <w:r w:rsidRPr="00E21A4A">
        <w:rPr>
          <w:rFonts w:eastAsia="Times New Roman" w:cstheme="minorHAnsi"/>
          <w:iCs/>
          <w:lang w:eastAsia="en-NZ"/>
        </w:rPr>
        <w:t xml:space="preserve"> instalment – </w:t>
      </w:r>
      <w:r w:rsidR="00473204" w:rsidRPr="00E21A4A">
        <w:rPr>
          <w:rFonts w:eastAsia="Times New Roman" w:cstheme="minorHAnsi"/>
          <w:iCs/>
          <w:lang w:eastAsia="en-NZ"/>
        </w:rPr>
        <w:t>following presentation ceremony.</w:t>
      </w:r>
    </w:p>
    <w:p w14:paraId="0AD14B21" w14:textId="7812F30E" w:rsidR="009E6128" w:rsidRPr="00E21A4A" w:rsidRDefault="009E6128" w:rsidP="00DF3C2B">
      <w:pPr>
        <w:pBdr>
          <w:bottom w:val="single" w:sz="12" w:space="1" w:color="auto"/>
        </w:pBdr>
        <w:jc w:val="both"/>
        <w:rPr>
          <w:rFonts w:eastAsia="Times New Roman" w:cstheme="minorHAnsi"/>
          <w:b/>
          <w:iCs/>
          <w:lang w:eastAsia="en-NZ"/>
        </w:rPr>
      </w:pPr>
      <w:r w:rsidRPr="00E21A4A">
        <w:rPr>
          <w:rFonts w:eastAsia="Times New Roman" w:cstheme="minorHAnsi"/>
          <w:b/>
          <w:iCs/>
          <w:lang w:eastAsia="en-NZ"/>
        </w:rPr>
        <w:t>Timeline</w:t>
      </w:r>
    </w:p>
    <w:tbl>
      <w:tblPr>
        <w:tblStyle w:val="TableGrid"/>
        <w:tblW w:w="9047" w:type="dxa"/>
        <w:tblLook w:val="04A0" w:firstRow="1" w:lastRow="0" w:firstColumn="1" w:lastColumn="0" w:noHBand="0" w:noVBand="1"/>
      </w:tblPr>
      <w:tblGrid>
        <w:gridCol w:w="2315"/>
        <w:gridCol w:w="2287"/>
        <w:gridCol w:w="2417"/>
        <w:gridCol w:w="2028"/>
      </w:tblGrid>
      <w:tr w:rsidR="009E6128" w:rsidRPr="00E21A4A" w14:paraId="7AEC9752" w14:textId="77777777" w:rsidTr="009E6128">
        <w:trPr>
          <w:trHeight w:val="294"/>
        </w:trPr>
        <w:tc>
          <w:tcPr>
            <w:tcW w:w="2315" w:type="dxa"/>
          </w:tcPr>
          <w:p w14:paraId="2911626D" w14:textId="22B292CC" w:rsidR="009E6128" w:rsidRPr="00E21A4A" w:rsidRDefault="009E6128" w:rsidP="0020223A">
            <w:pPr>
              <w:jc w:val="both"/>
              <w:rPr>
                <w:rFonts w:cstheme="minorHAnsi"/>
                <w:b/>
                <w:bCs/>
                <w:color w:val="2B2B2B"/>
                <w:shd w:val="clear" w:color="auto" w:fill="FFFFFF"/>
              </w:rPr>
            </w:pPr>
            <w:r w:rsidRPr="00E21A4A">
              <w:rPr>
                <w:rFonts w:cstheme="minorHAnsi"/>
                <w:b/>
                <w:bCs/>
                <w:color w:val="2B2B2B"/>
                <w:shd w:val="clear" w:color="auto" w:fill="FFFFFF"/>
              </w:rPr>
              <w:t>Opening Date</w:t>
            </w:r>
          </w:p>
        </w:tc>
        <w:tc>
          <w:tcPr>
            <w:tcW w:w="2287" w:type="dxa"/>
          </w:tcPr>
          <w:p w14:paraId="1AF9AA92" w14:textId="77777777" w:rsidR="009E6128" w:rsidRPr="00E21A4A" w:rsidRDefault="009E6128" w:rsidP="0020223A">
            <w:pPr>
              <w:jc w:val="both"/>
              <w:rPr>
                <w:rFonts w:cstheme="minorHAnsi"/>
                <w:b/>
                <w:bCs/>
                <w:color w:val="2B2B2B"/>
                <w:shd w:val="clear" w:color="auto" w:fill="FFFFFF"/>
              </w:rPr>
            </w:pPr>
            <w:r w:rsidRPr="00E21A4A">
              <w:rPr>
                <w:rFonts w:cstheme="minorHAnsi"/>
                <w:b/>
                <w:bCs/>
                <w:color w:val="2B2B2B"/>
                <w:shd w:val="clear" w:color="auto" w:fill="FFFFFF"/>
              </w:rPr>
              <w:t>Closing Date</w:t>
            </w:r>
          </w:p>
        </w:tc>
        <w:tc>
          <w:tcPr>
            <w:tcW w:w="2417" w:type="dxa"/>
          </w:tcPr>
          <w:p w14:paraId="771154A3" w14:textId="77777777" w:rsidR="009E6128" w:rsidRPr="00E21A4A" w:rsidRDefault="009E6128" w:rsidP="0020223A">
            <w:pPr>
              <w:jc w:val="both"/>
              <w:rPr>
                <w:rFonts w:cstheme="minorHAnsi"/>
                <w:b/>
                <w:bCs/>
                <w:color w:val="2B2B2B"/>
                <w:shd w:val="clear" w:color="auto" w:fill="FFFFFF"/>
              </w:rPr>
            </w:pPr>
            <w:r w:rsidRPr="00E21A4A">
              <w:rPr>
                <w:rFonts w:cstheme="minorHAnsi"/>
                <w:b/>
                <w:bCs/>
                <w:color w:val="2B2B2B"/>
                <w:shd w:val="clear" w:color="auto" w:fill="FFFFFF"/>
              </w:rPr>
              <w:t>Notification Date</w:t>
            </w:r>
          </w:p>
        </w:tc>
        <w:tc>
          <w:tcPr>
            <w:tcW w:w="2028" w:type="dxa"/>
          </w:tcPr>
          <w:p w14:paraId="6EE8FADB" w14:textId="77777777" w:rsidR="009E6128" w:rsidRPr="00E21A4A" w:rsidRDefault="009E6128" w:rsidP="0020223A">
            <w:pPr>
              <w:jc w:val="both"/>
              <w:rPr>
                <w:rFonts w:cstheme="minorHAnsi"/>
                <w:b/>
                <w:bCs/>
                <w:color w:val="2B2B2B"/>
                <w:shd w:val="clear" w:color="auto" w:fill="FFFFFF"/>
              </w:rPr>
            </w:pPr>
            <w:r w:rsidRPr="00E21A4A">
              <w:rPr>
                <w:rFonts w:cstheme="minorHAnsi"/>
                <w:b/>
                <w:bCs/>
                <w:color w:val="2B2B2B"/>
                <w:shd w:val="clear" w:color="auto" w:fill="FFFFFF"/>
              </w:rPr>
              <w:t>Presentation Ceremony</w:t>
            </w:r>
          </w:p>
        </w:tc>
      </w:tr>
      <w:tr w:rsidR="009E6128" w:rsidRPr="00E21A4A" w14:paraId="5BDA89A2" w14:textId="77777777" w:rsidTr="009E6128">
        <w:trPr>
          <w:trHeight w:val="590"/>
        </w:trPr>
        <w:tc>
          <w:tcPr>
            <w:tcW w:w="2315" w:type="dxa"/>
          </w:tcPr>
          <w:p w14:paraId="6176170E" w14:textId="77777777" w:rsidR="009E6128" w:rsidRPr="00E21A4A" w:rsidRDefault="009E6128" w:rsidP="0020223A">
            <w:pPr>
              <w:jc w:val="both"/>
              <w:rPr>
                <w:rFonts w:cstheme="minorHAnsi"/>
                <w:color w:val="2B2B2B"/>
                <w:shd w:val="clear" w:color="auto" w:fill="FFFFFF"/>
              </w:rPr>
            </w:pPr>
            <w:r w:rsidRPr="00E21A4A">
              <w:rPr>
                <w:rFonts w:cstheme="minorHAnsi"/>
                <w:color w:val="2B2B2B"/>
                <w:shd w:val="clear" w:color="auto" w:fill="FFFFFF"/>
              </w:rPr>
              <w:t>Tuesday April 6, 2021</w:t>
            </w:r>
          </w:p>
        </w:tc>
        <w:tc>
          <w:tcPr>
            <w:tcW w:w="2287" w:type="dxa"/>
          </w:tcPr>
          <w:p w14:paraId="0A5F4E14" w14:textId="77777777" w:rsidR="009E6128" w:rsidRPr="00E21A4A" w:rsidRDefault="009E6128" w:rsidP="0020223A">
            <w:pPr>
              <w:jc w:val="both"/>
              <w:rPr>
                <w:rFonts w:cstheme="minorHAnsi"/>
                <w:color w:val="2B2B2B"/>
                <w:shd w:val="clear" w:color="auto" w:fill="FFFFFF"/>
              </w:rPr>
            </w:pPr>
            <w:r w:rsidRPr="00E21A4A">
              <w:rPr>
                <w:rFonts w:cstheme="minorHAnsi"/>
                <w:color w:val="2B2B2B"/>
                <w:shd w:val="clear" w:color="auto" w:fill="FFFFFF"/>
              </w:rPr>
              <w:t>Monday April 26, 2021</w:t>
            </w:r>
          </w:p>
        </w:tc>
        <w:tc>
          <w:tcPr>
            <w:tcW w:w="2417" w:type="dxa"/>
          </w:tcPr>
          <w:p w14:paraId="05430E84" w14:textId="77777777" w:rsidR="009E6128" w:rsidRPr="00E21A4A" w:rsidRDefault="009E6128" w:rsidP="0020223A">
            <w:pPr>
              <w:jc w:val="both"/>
              <w:rPr>
                <w:rFonts w:cstheme="minorHAnsi"/>
                <w:color w:val="2B2B2B"/>
                <w:shd w:val="clear" w:color="auto" w:fill="FFFFFF"/>
              </w:rPr>
            </w:pPr>
            <w:r w:rsidRPr="00E21A4A">
              <w:rPr>
                <w:rFonts w:cstheme="minorHAnsi"/>
                <w:color w:val="2B2B2B"/>
                <w:shd w:val="clear" w:color="auto" w:fill="FFFFFF"/>
              </w:rPr>
              <w:t>Monday May 17, 2021</w:t>
            </w:r>
          </w:p>
        </w:tc>
        <w:tc>
          <w:tcPr>
            <w:tcW w:w="2028" w:type="dxa"/>
          </w:tcPr>
          <w:p w14:paraId="789088BC" w14:textId="77777777" w:rsidR="009E6128" w:rsidRPr="00E21A4A" w:rsidRDefault="009E6128" w:rsidP="0020223A">
            <w:pPr>
              <w:jc w:val="both"/>
              <w:rPr>
                <w:rFonts w:cstheme="minorHAnsi"/>
                <w:color w:val="2B2B2B"/>
                <w:shd w:val="clear" w:color="auto" w:fill="FFFFFF"/>
              </w:rPr>
            </w:pPr>
            <w:r w:rsidRPr="00E21A4A">
              <w:rPr>
                <w:rFonts w:cstheme="minorHAnsi"/>
                <w:color w:val="2B2B2B"/>
                <w:shd w:val="clear" w:color="auto" w:fill="FFFFFF"/>
              </w:rPr>
              <w:t>Tuesday July 6, 2021</w:t>
            </w:r>
          </w:p>
        </w:tc>
      </w:tr>
    </w:tbl>
    <w:p w14:paraId="2B14B5E5" w14:textId="113BDD44" w:rsidR="003F08B7" w:rsidRPr="00E21A4A" w:rsidRDefault="003F08B7" w:rsidP="00E21A4A">
      <w:pPr>
        <w:rPr>
          <w:rFonts w:eastAsia="Times New Roman" w:cstheme="minorHAnsi"/>
          <w:b/>
          <w:iCs/>
          <w:lang w:eastAsia="en-NZ"/>
        </w:rPr>
        <w:sectPr w:rsidR="003F08B7" w:rsidRPr="00E21A4A">
          <w:headerReference w:type="default" r:id="rId11"/>
          <w:footerReference w:type="default" r:id="rId12"/>
          <w:pgSz w:w="11906" w:h="16838"/>
          <w:pgMar w:top="1440" w:right="1440" w:bottom="1440" w:left="1440" w:header="708" w:footer="708" w:gutter="0"/>
          <w:cols w:space="708"/>
          <w:docGrid w:linePitch="360"/>
        </w:sectPr>
      </w:pPr>
    </w:p>
    <w:p w14:paraId="5492D9D2" w14:textId="7F39331F" w:rsidR="00F40BF7" w:rsidRPr="00E21A4A" w:rsidRDefault="00F40BF7" w:rsidP="00DF3C2B">
      <w:pPr>
        <w:pBdr>
          <w:bottom w:val="single" w:sz="12" w:space="1" w:color="auto"/>
        </w:pBdr>
        <w:jc w:val="both"/>
        <w:rPr>
          <w:rFonts w:eastAsia="Times New Roman" w:cstheme="minorHAnsi"/>
          <w:b/>
          <w:iCs/>
          <w:lang w:eastAsia="en-NZ"/>
        </w:rPr>
      </w:pPr>
      <w:r w:rsidRPr="00E21A4A">
        <w:rPr>
          <w:rFonts w:eastAsia="Times New Roman" w:cstheme="minorHAnsi"/>
          <w:b/>
          <w:iCs/>
          <w:lang w:eastAsia="en-NZ"/>
        </w:rPr>
        <w:lastRenderedPageBreak/>
        <w:t xml:space="preserve">Required </w:t>
      </w:r>
      <w:r w:rsidR="00E21A4A">
        <w:rPr>
          <w:rFonts w:eastAsia="Times New Roman" w:cstheme="minorHAnsi"/>
          <w:b/>
          <w:iCs/>
          <w:lang w:eastAsia="en-NZ"/>
        </w:rPr>
        <w:t>D</w:t>
      </w:r>
      <w:r w:rsidRPr="00E21A4A">
        <w:rPr>
          <w:rFonts w:eastAsia="Times New Roman" w:cstheme="minorHAnsi"/>
          <w:b/>
          <w:iCs/>
          <w:lang w:eastAsia="en-NZ"/>
        </w:rPr>
        <w:t>ocumentation</w:t>
      </w:r>
    </w:p>
    <w:p w14:paraId="20BB4002" w14:textId="77777777" w:rsidR="00F40BF7" w:rsidRPr="00E21A4A" w:rsidRDefault="00F40BF7" w:rsidP="00F40BF7">
      <w:pPr>
        <w:rPr>
          <w:rFonts w:eastAsia="Times New Roman" w:cstheme="minorHAnsi"/>
          <w:iCs/>
          <w:lang w:eastAsia="en-NZ"/>
        </w:rPr>
      </w:pPr>
      <w:r w:rsidRPr="00E21A4A">
        <w:rPr>
          <w:rFonts w:eastAsia="Times New Roman" w:cstheme="minorHAnsi"/>
          <w:lang w:eastAsia="en-NZ"/>
        </w:rPr>
        <w:t>Each applicant must</w:t>
      </w:r>
      <w:r w:rsidR="005E7BFA" w:rsidRPr="00E21A4A">
        <w:rPr>
          <w:rFonts w:eastAsia="Times New Roman" w:cstheme="minorHAnsi"/>
          <w:lang w:eastAsia="en-NZ"/>
        </w:rPr>
        <w:t xml:space="preserve"> provide the following documentation</w:t>
      </w:r>
      <w:r w:rsidRPr="00E21A4A">
        <w:rPr>
          <w:rFonts w:eastAsia="Times New Roman" w:cstheme="minorHAnsi"/>
          <w:lang w:eastAsia="en-NZ"/>
        </w:rPr>
        <w:t xml:space="preserve"> in support of their application. </w:t>
      </w:r>
      <w:r w:rsidRPr="00E21A4A">
        <w:rPr>
          <w:rFonts w:eastAsia="Times New Roman" w:cstheme="minorHAnsi"/>
          <w:iCs/>
          <w:lang w:eastAsia="en-NZ"/>
        </w:rPr>
        <w:t xml:space="preserve"> </w:t>
      </w:r>
    </w:p>
    <w:p w14:paraId="4A9343B9" w14:textId="77777777" w:rsidR="00F40BF7" w:rsidRPr="00E21A4A" w:rsidRDefault="00F40BF7" w:rsidP="00F40BF7">
      <w:pPr>
        <w:pStyle w:val="ListParagraph"/>
        <w:numPr>
          <w:ilvl w:val="0"/>
          <w:numId w:val="3"/>
        </w:numPr>
        <w:rPr>
          <w:rFonts w:eastAsia="Times New Roman" w:cstheme="minorHAnsi"/>
          <w:iCs/>
          <w:lang w:eastAsia="en-NZ"/>
        </w:rPr>
      </w:pPr>
      <w:r w:rsidRPr="00E21A4A">
        <w:rPr>
          <w:rFonts w:eastAsia="Times New Roman" w:cstheme="minorHAnsi"/>
          <w:iCs/>
          <w:lang w:eastAsia="en-NZ"/>
        </w:rPr>
        <w:t>Completed Scholarship Application form</w:t>
      </w:r>
    </w:p>
    <w:p w14:paraId="0E99F67D" w14:textId="77777777" w:rsidR="00F40BF7" w:rsidRPr="00E21A4A" w:rsidRDefault="00F40BF7" w:rsidP="00F40BF7">
      <w:pPr>
        <w:pStyle w:val="ListParagraph"/>
        <w:numPr>
          <w:ilvl w:val="0"/>
          <w:numId w:val="3"/>
        </w:numPr>
        <w:rPr>
          <w:rFonts w:eastAsia="Times New Roman" w:cstheme="minorHAnsi"/>
          <w:iCs/>
          <w:lang w:eastAsia="en-NZ"/>
        </w:rPr>
      </w:pPr>
      <w:r w:rsidRPr="00E21A4A">
        <w:rPr>
          <w:rFonts w:eastAsia="Times New Roman" w:cstheme="minorHAnsi"/>
          <w:iCs/>
          <w:lang w:eastAsia="en-NZ"/>
        </w:rPr>
        <w:t>Current curriculum vitae</w:t>
      </w:r>
    </w:p>
    <w:p w14:paraId="4391CA90" w14:textId="77777777" w:rsidR="00F40BF7" w:rsidRPr="00E21A4A" w:rsidRDefault="00A25116" w:rsidP="00F40BF7">
      <w:pPr>
        <w:pStyle w:val="ListParagraph"/>
        <w:numPr>
          <w:ilvl w:val="0"/>
          <w:numId w:val="3"/>
        </w:numPr>
        <w:rPr>
          <w:rFonts w:eastAsia="Times New Roman" w:cstheme="minorHAnsi"/>
          <w:iCs/>
          <w:lang w:eastAsia="en-NZ"/>
        </w:rPr>
      </w:pPr>
      <w:r w:rsidRPr="00E21A4A">
        <w:rPr>
          <w:rFonts w:eastAsia="Times New Roman" w:cstheme="minorHAnsi"/>
          <w:iCs/>
          <w:lang w:eastAsia="en-NZ"/>
        </w:rPr>
        <w:t>Character r</w:t>
      </w:r>
      <w:r w:rsidR="00F40BF7" w:rsidRPr="00E21A4A">
        <w:rPr>
          <w:rFonts w:eastAsia="Times New Roman" w:cstheme="minorHAnsi"/>
          <w:iCs/>
          <w:lang w:eastAsia="en-NZ"/>
        </w:rPr>
        <w:t>eference</w:t>
      </w:r>
    </w:p>
    <w:p w14:paraId="4B14D625" w14:textId="77777777" w:rsidR="00A25116" w:rsidRPr="00E21A4A" w:rsidRDefault="00A25116" w:rsidP="00F40BF7">
      <w:pPr>
        <w:pStyle w:val="ListParagraph"/>
        <w:numPr>
          <w:ilvl w:val="0"/>
          <w:numId w:val="3"/>
        </w:numPr>
        <w:rPr>
          <w:rFonts w:eastAsia="Times New Roman" w:cstheme="minorHAnsi"/>
          <w:iCs/>
          <w:lang w:eastAsia="en-NZ"/>
        </w:rPr>
      </w:pPr>
      <w:r w:rsidRPr="00E21A4A">
        <w:rPr>
          <w:rFonts w:eastAsia="Times New Roman" w:cstheme="minorHAnsi"/>
          <w:iCs/>
          <w:lang w:eastAsia="en-NZ"/>
        </w:rPr>
        <w:t>Academic reference or transcript</w:t>
      </w:r>
    </w:p>
    <w:p w14:paraId="79682F7E" w14:textId="77777777" w:rsidR="00F40BF7" w:rsidRPr="00E21A4A" w:rsidRDefault="00F40BF7" w:rsidP="00F40BF7">
      <w:pPr>
        <w:pStyle w:val="ListParagraph"/>
        <w:numPr>
          <w:ilvl w:val="0"/>
          <w:numId w:val="3"/>
        </w:numPr>
        <w:rPr>
          <w:rFonts w:eastAsia="Times New Roman" w:cstheme="minorHAnsi"/>
          <w:iCs/>
          <w:lang w:eastAsia="en-NZ"/>
        </w:rPr>
      </w:pPr>
      <w:r w:rsidRPr="00E21A4A">
        <w:rPr>
          <w:rFonts w:eastAsia="Times New Roman" w:cstheme="minorHAnsi"/>
          <w:iCs/>
          <w:lang w:eastAsia="en-NZ"/>
        </w:rPr>
        <w:t>Application essay</w:t>
      </w:r>
    </w:p>
    <w:p w14:paraId="2CF2DDC0" w14:textId="77777777" w:rsidR="00F40BF7" w:rsidRPr="00E21A4A" w:rsidRDefault="00F40BF7" w:rsidP="00F40BF7">
      <w:pPr>
        <w:spacing w:before="100" w:beforeAutospacing="1" w:after="100" w:afterAutospacing="1"/>
        <w:rPr>
          <w:rFonts w:eastAsia="Times New Roman" w:cstheme="minorHAnsi"/>
          <w:lang w:eastAsia="en-NZ"/>
        </w:rPr>
      </w:pPr>
      <w:r w:rsidRPr="00E21A4A">
        <w:rPr>
          <w:rFonts w:eastAsia="Times New Roman" w:cstheme="minorHAnsi"/>
          <w:lang w:eastAsia="en-NZ"/>
        </w:rPr>
        <w:t>The academic reference should outline:</w:t>
      </w:r>
    </w:p>
    <w:p w14:paraId="7C31D4A8" w14:textId="79A63A86" w:rsidR="00F40BF7" w:rsidRPr="00E21A4A" w:rsidRDefault="00F40BF7" w:rsidP="00F40BF7">
      <w:pPr>
        <w:numPr>
          <w:ilvl w:val="0"/>
          <w:numId w:val="4"/>
        </w:numPr>
        <w:spacing w:before="100" w:beforeAutospacing="1" w:after="100" w:afterAutospacing="1"/>
        <w:rPr>
          <w:rFonts w:eastAsia="Times New Roman" w:cstheme="minorHAnsi"/>
          <w:lang w:eastAsia="en-NZ"/>
        </w:rPr>
      </w:pPr>
      <w:r w:rsidRPr="00E21A4A">
        <w:rPr>
          <w:rFonts w:eastAsia="Times New Roman" w:cstheme="minorHAnsi"/>
          <w:lang w:eastAsia="en-NZ"/>
        </w:rPr>
        <w:t xml:space="preserve">The ability of the applicant </w:t>
      </w:r>
      <w:r w:rsidR="009E6128" w:rsidRPr="00E21A4A">
        <w:rPr>
          <w:rFonts w:eastAsia="Times New Roman" w:cstheme="minorHAnsi"/>
          <w:lang w:eastAsia="en-NZ"/>
        </w:rPr>
        <w:t>as a student or employee</w:t>
      </w:r>
    </w:p>
    <w:p w14:paraId="183A9F85" w14:textId="77777777" w:rsidR="00F40BF7" w:rsidRPr="00E21A4A" w:rsidRDefault="00F40BF7" w:rsidP="00F40BF7">
      <w:pPr>
        <w:spacing w:before="100" w:beforeAutospacing="1" w:after="100" w:afterAutospacing="1"/>
        <w:rPr>
          <w:rFonts w:eastAsia="Times New Roman" w:cstheme="minorHAnsi"/>
          <w:lang w:val="mi-NZ" w:eastAsia="en-NZ"/>
        </w:rPr>
      </w:pPr>
      <w:r w:rsidRPr="00E21A4A">
        <w:rPr>
          <w:rFonts w:eastAsia="Times New Roman" w:cstheme="minorHAnsi"/>
          <w:lang w:eastAsia="en-NZ"/>
        </w:rPr>
        <w:t>The character reference should outline:</w:t>
      </w:r>
    </w:p>
    <w:p w14:paraId="1C06689E" w14:textId="77777777" w:rsidR="00F40BF7" w:rsidRPr="00E21A4A" w:rsidRDefault="00F40BF7" w:rsidP="00F40BF7">
      <w:pPr>
        <w:numPr>
          <w:ilvl w:val="0"/>
          <w:numId w:val="4"/>
        </w:numPr>
        <w:spacing w:before="100" w:beforeAutospacing="1" w:after="100" w:afterAutospacing="1"/>
        <w:rPr>
          <w:rFonts w:eastAsia="Times New Roman" w:cstheme="minorHAnsi"/>
          <w:lang w:eastAsia="en-NZ"/>
        </w:rPr>
      </w:pPr>
      <w:r w:rsidRPr="00E21A4A">
        <w:rPr>
          <w:rFonts w:eastAsia="Times New Roman" w:cstheme="minorHAnsi"/>
          <w:lang w:eastAsia="en-NZ"/>
        </w:rPr>
        <w:t>The contribution the applicant will or has made to their wh</w:t>
      </w:r>
      <w:r w:rsidR="006F63F2" w:rsidRPr="00E21A4A">
        <w:rPr>
          <w:rFonts w:eastAsia="Times New Roman" w:cstheme="minorHAnsi"/>
          <w:lang w:val="mi-NZ" w:eastAsia="en-NZ"/>
        </w:rPr>
        <w:t>ā</w:t>
      </w:r>
      <w:r w:rsidRPr="00E21A4A">
        <w:rPr>
          <w:rFonts w:eastAsia="Times New Roman" w:cstheme="minorHAnsi"/>
          <w:lang w:eastAsia="en-NZ"/>
        </w:rPr>
        <w:t>nau, hap</w:t>
      </w:r>
      <w:r w:rsidR="006F63F2" w:rsidRPr="00E21A4A">
        <w:rPr>
          <w:rFonts w:eastAsia="Times New Roman" w:cstheme="minorHAnsi"/>
          <w:lang w:eastAsia="en-NZ"/>
        </w:rPr>
        <w:t>ū</w:t>
      </w:r>
      <w:r w:rsidRPr="00E21A4A">
        <w:rPr>
          <w:rFonts w:eastAsia="Times New Roman" w:cstheme="minorHAnsi"/>
          <w:lang w:eastAsia="en-NZ"/>
        </w:rPr>
        <w:t xml:space="preserve">, </w:t>
      </w:r>
      <w:proofErr w:type="gramStart"/>
      <w:r w:rsidRPr="00E21A4A">
        <w:rPr>
          <w:rFonts w:eastAsia="Times New Roman" w:cstheme="minorHAnsi"/>
          <w:lang w:eastAsia="en-NZ"/>
        </w:rPr>
        <w:t>iwi</w:t>
      </w:r>
      <w:proofErr w:type="gramEnd"/>
      <w:r w:rsidRPr="00E21A4A">
        <w:rPr>
          <w:rFonts w:eastAsia="Times New Roman" w:cstheme="minorHAnsi"/>
          <w:lang w:eastAsia="en-NZ"/>
        </w:rPr>
        <w:t xml:space="preserve"> </w:t>
      </w:r>
    </w:p>
    <w:p w14:paraId="7DC06E2F" w14:textId="080062B8" w:rsidR="009E6128" w:rsidRPr="00E21A4A" w:rsidRDefault="009E6128" w:rsidP="009E6128">
      <w:pPr>
        <w:numPr>
          <w:ilvl w:val="0"/>
          <w:numId w:val="4"/>
        </w:numPr>
        <w:spacing w:before="100" w:beforeAutospacing="1" w:after="100" w:afterAutospacing="1"/>
        <w:rPr>
          <w:rFonts w:eastAsia="Times New Roman" w:cstheme="minorHAnsi"/>
          <w:lang w:eastAsia="en-NZ"/>
        </w:rPr>
      </w:pPr>
      <w:r w:rsidRPr="00E21A4A">
        <w:rPr>
          <w:rFonts w:eastAsia="Times New Roman" w:cstheme="minorHAnsi"/>
          <w:lang w:eastAsia="en-NZ"/>
        </w:rPr>
        <w:t xml:space="preserve">The </w:t>
      </w:r>
      <w:proofErr w:type="gramStart"/>
      <w:r w:rsidRPr="00E21A4A">
        <w:rPr>
          <w:rFonts w:eastAsia="Times New Roman" w:cstheme="minorHAnsi"/>
          <w:lang w:eastAsia="en-NZ"/>
        </w:rPr>
        <w:t>applicants</w:t>
      </w:r>
      <w:proofErr w:type="gramEnd"/>
      <w:r w:rsidRPr="00E21A4A">
        <w:rPr>
          <w:rFonts w:eastAsia="Times New Roman" w:cstheme="minorHAnsi"/>
          <w:lang w:eastAsia="en-NZ"/>
        </w:rPr>
        <w:t xml:space="preserve"> commitment to the </w:t>
      </w:r>
      <w:r w:rsidR="00F34CA3" w:rsidRPr="00E21A4A">
        <w:rPr>
          <w:rFonts w:eastAsia="Times New Roman" w:cstheme="minorHAnsi"/>
          <w:lang w:eastAsia="en-NZ"/>
        </w:rPr>
        <w:t xml:space="preserve">health and or social services. </w:t>
      </w:r>
    </w:p>
    <w:p w14:paraId="31BFA7B0" w14:textId="77777777" w:rsidR="00F40BF7" w:rsidRPr="00E21A4A" w:rsidRDefault="00F40BF7" w:rsidP="00F40BF7">
      <w:pPr>
        <w:pBdr>
          <w:bottom w:val="single" w:sz="12" w:space="1" w:color="auto"/>
        </w:pBdr>
        <w:spacing w:before="100" w:beforeAutospacing="1" w:after="100" w:afterAutospacing="1"/>
        <w:rPr>
          <w:rFonts w:eastAsia="Times New Roman" w:cstheme="minorHAnsi"/>
          <w:b/>
          <w:iCs/>
          <w:lang w:eastAsia="en-NZ"/>
        </w:rPr>
      </w:pPr>
      <w:r w:rsidRPr="00E21A4A">
        <w:rPr>
          <w:rFonts w:eastAsia="Times New Roman" w:cstheme="minorHAnsi"/>
          <w:b/>
          <w:iCs/>
          <w:lang w:eastAsia="en-NZ"/>
        </w:rPr>
        <w:t xml:space="preserve">Application Essay  </w:t>
      </w:r>
    </w:p>
    <w:p w14:paraId="2090C5E9" w14:textId="2CAB50DD" w:rsidR="00F40BF7" w:rsidRPr="00E21A4A" w:rsidRDefault="00F40BF7" w:rsidP="00F40BF7">
      <w:pPr>
        <w:spacing w:before="100" w:beforeAutospacing="1" w:after="100" w:afterAutospacing="1"/>
        <w:rPr>
          <w:rFonts w:eastAsia="Times New Roman" w:cstheme="minorHAnsi"/>
          <w:lang w:eastAsia="en-NZ"/>
        </w:rPr>
      </w:pPr>
      <w:r w:rsidRPr="00E21A4A">
        <w:rPr>
          <w:rFonts w:eastAsia="Times New Roman" w:cstheme="minorHAnsi"/>
          <w:lang w:eastAsia="en-NZ"/>
        </w:rPr>
        <w:t>Within 1</w:t>
      </w:r>
      <w:r w:rsidR="00473204" w:rsidRPr="00E21A4A">
        <w:rPr>
          <w:rFonts w:eastAsia="Times New Roman" w:cstheme="minorHAnsi"/>
          <w:lang w:eastAsia="en-NZ"/>
        </w:rPr>
        <w:t>0</w:t>
      </w:r>
      <w:r w:rsidRPr="00E21A4A">
        <w:rPr>
          <w:rFonts w:eastAsia="Times New Roman" w:cstheme="minorHAnsi"/>
          <w:lang w:eastAsia="en-NZ"/>
        </w:rPr>
        <w:t xml:space="preserve">00 words or less please outline: </w:t>
      </w:r>
    </w:p>
    <w:p w14:paraId="6D052D3F" w14:textId="283423AA" w:rsidR="00F40BF7" w:rsidRPr="00E21A4A" w:rsidRDefault="00F40BF7" w:rsidP="00F40BF7">
      <w:pPr>
        <w:numPr>
          <w:ilvl w:val="0"/>
          <w:numId w:val="5"/>
        </w:numPr>
        <w:spacing w:before="100" w:beforeAutospacing="1" w:after="100" w:afterAutospacing="1"/>
        <w:rPr>
          <w:rFonts w:eastAsia="Times New Roman" w:cstheme="minorHAnsi"/>
          <w:lang w:eastAsia="en-NZ"/>
        </w:rPr>
      </w:pPr>
      <w:r w:rsidRPr="00E21A4A">
        <w:rPr>
          <w:rFonts w:eastAsia="Times New Roman" w:cstheme="minorHAnsi"/>
          <w:lang w:eastAsia="en-NZ"/>
        </w:rPr>
        <w:t>Your</w:t>
      </w:r>
      <w:r w:rsidR="00F34CA3" w:rsidRPr="00E21A4A">
        <w:rPr>
          <w:rFonts w:eastAsia="Times New Roman" w:cstheme="minorHAnsi"/>
          <w:lang w:eastAsia="en-NZ"/>
        </w:rPr>
        <w:t xml:space="preserve"> Te Arawa</w:t>
      </w:r>
      <w:r w:rsidRPr="00E21A4A">
        <w:rPr>
          <w:rFonts w:eastAsia="Times New Roman" w:cstheme="minorHAnsi"/>
          <w:lang w:eastAsia="en-NZ"/>
        </w:rPr>
        <w:t xml:space="preserve"> </w:t>
      </w:r>
      <w:proofErr w:type="spellStart"/>
      <w:r w:rsidRPr="00E21A4A">
        <w:rPr>
          <w:rFonts w:eastAsia="Times New Roman" w:cstheme="minorHAnsi"/>
          <w:lang w:eastAsia="en-NZ"/>
        </w:rPr>
        <w:t>hap</w:t>
      </w:r>
      <w:r w:rsidR="003F08B7" w:rsidRPr="00E21A4A">
        <w:rPr>
          <w:rFonts w:eastAsia="Times New Roman" w:cstheme="minorHAnsi"/>
          <w:lang w:eastAsia="en-NZ"/>
        </w:rPr>
        <w:t>ū</w:t>
      </w:r>
      <w:proofErr w:type="spellEnd"/>
      <w:r w:rsidRPr="00E21A4A">
        <w:rPr>
          <w:rFonts w:eastAsia="Times New Roman" w:cstheme="minorHAnsi"/>
          <w:lang w:eastAsia="en-NZ"/>
        </w:rPr>
        <w:t xml:space="preserve"> and iwi affiliations</w:t>
      </w:r>
    </w:p>
    <w:p w14:paraId="7AA5AD2A" w14:textId="77777777" w:rsidR="00F40BF7" w:rsidRPr="00E21A4A" w:rsidRDefault="00F40BF7" w:rsidP="00F40BF7">
      <w:pPr>
        <w:numPr>
          <w:ilvl w:val="0"/>
          <w:numId w:val="5"/>
        </w:numPr>
        <w:spacing w:before="100" w:beforeAutospacing="1" w:after="100" w:afterAutospacing="1"/>
        <w:rPr>
          <w:rFonts w:eastAsia="Times New Roman" w:cstheme="minorHAnsi"/>
          <w:lang w:eastAsia="en-NZ"/>
        </w:rPr>
      </w:pPr>
      <w:r w:rsidRPr="00E21A4A">
        <w:rPr>
          <w:rFonts w:eastAsia="Times New Roman" w:cstheme="minorHAnsi"/>
          <w:lang w:eastAsia="en-NZ"/>
        </w:rPr>
        <w:t xml:space="preserve">Rationale for your application </w:t>
      </w:r>
    </w:p>
    <w:p w14:paraId="40F11806" w14:textId="77777777" w:rsidR="00F40BF7" w:rsidRPr="00E21A4A" w:rsidRDefault="00F40BF7" w:rsidP="00F40BF7">
      <w:pPr>
        <w:numPr>
          <w:ilvl w:val="0"/>
          <w:numId w:val="5"/>
        </w:numPr>
        <w:spacing w:before="100" w:beforeAutospacing="1" w:after="100" w:afterAutospacing="1"/>
        <w:rPr>
          <w:rFonts w:eastAsia="Times New Roman" w:cstheme="minorHAnsi"/>
          <w:lang w:eastAsia="en-NZ"/>
        </w:rPr>
      </w:pPr>
      <w:r w:rsidRPr="00E21A4A">
        <w:rPr>
          <w:rFonts w:eastAsia="Times New Roman" w:cstheme="minorHAnsi"/>
          <w:lang w:eastAsia="en-NZ"/>
        </w:rPr>
        <w:t xml:space="preserve">Why you believe you would be an ideal scholarship recipient and how you fit within the scholarship </w:t>
      </w:r>
      <w:proofErr w:type="gramStart"/>
      <w:r w:rsidRPr="00E21A4A">
        <w:rPr>
          <w:rFonts w:eastAsia="Times New Roman" w:cstheme="minorHAnsi"/>
          <w:lang w:eastAsia="en-NZ"/>
        </w:rPr>
        <w:t>intentions</w:t>
      </w:r>
      <w:proofErr w:type="gramEnd"/>
    </w:p>
    <w:p w14:paraId="5B79818B" w14:textId="096F910F" w:rsidR="00F40BF7" w:rsidRPr="00E21A4A" w:rsidRDefault="00F40BF7" w:rsidP="00F40BF7">
      <w:pPr>
        <w:numPr>
          <w:ilvl w:val="0"/>
          <w:numId w:val="5"/>
        </w:numPr>
        <w:spacing w:before="100" w:beforeAutospacing="1" w:after="100" w:afterAutospacing="1"/>
        <w:rPr>
          <w:rFonts w:eastAsia="Times New Roman" w:cstheme="minorHAnsi"/>
          <w:lang w:eastAsia="en-NZ"/>
        </w:rPr>
      </w:pPr>
      <w:r w:rsidRPr="00E21A4A">
        <w:rPr>
          <w:rFonts w:eastAsia="Times New Roman" w:cstheme="minorHAnsi"/>
          <w:lang w:eastAsia="en-NZ"/>
        </w:rPr>
        <w:t>Examples where you have demonstrated leadership and teamwork skills</w:t>
      </w:r>
      <w:r w:rsidR="00E21A4A" w:rsidRPr="00E21A4A">
        <w:rPr>
          <w:rFonts w:eastAsia="Times New Roman" w:cstheme="minorHAnsi"/>
          <w:lang w:eastAsia="en-NZ"/>
        </w:rPr>
        <w:t xml:space="preserve"> within your </w:t>
      </w:r>
      <w:proofErr w:type="gramStart"/>
      <w:r w:rsidR="00E21A4A" w:rsidRPr="00E21A4A">
        <w:rPr>
          <w:rFonts w:eastAsia="Times New Roman" w:cstheme="minorHAnsi"/>
          <w:lang w:eastAsia="en-NZ"/>
        </w:rPr>
        <w:t>community</w:t>
      </w:r>
      <w:proofErr w:type="gramEnd"/>
      <w:r w:rsidRPr="00E21A4A">
        <w:rPr>
          <w:rFonts w:eastAsia="Times New Roman" w:cstheme="minorHAnsi"/>
          <w:lang w:eastAsia="en-NZ"/>
        </w:rPr>
        <w:t xml:space="preserve"> </w:t>
      </w:r>
    </w:p>
    <w:p w14:paraId="5F6B8A22" w14:textId="77777777" w:rsidR="00F40BF7" w:rsidRPr="00E21A4A" w:rsidRDefault="00F40BF7" w:rsidP="00F40BF7">
      <w:pPr>
        <w:numPr>
          <w:ilvl w:val="0"/>
          <w:numId w:val="5"/>
        </w:numPr>
        <w:spacing w:before="100" w:beforeAutospacing="1" w:after="100" w:afterAutospacing="1"/>
        <w:rPr>
          <w:rFonts w:eastAsia="Times New Roman" w:cstheme="minorHAnsi"/>
          <w:lang w:eastAsia="en-NZ"/>
        </w:rPr>
      </w:pPr>
      <w:r w:rsidRPr="00E21A4A">
        <w:rPr>
          <w:rFonts w:eastAsia="Times New Roman" w:cstheme="minorHAnsi"/>
          <w:lang w:eastAsia="en-NZ"/>
        </w:rPr>
        <w:t xml:space="preserve">The extracurricular and community activities you are involved in and what they mean to </w:t>
      </w:r>
      <w:proofErr w:type="gramStart"/>
      <w:r w:rsidRPr="00E21A4A">
        <w:rPr>
          <w:rFonts w:eastAsia="Times New Roman" w:cstheme="minorHAnsi"/>
          <w:lang w:eastAsia="en-NZ"/>
        </w:rPr>
        <w:t>you</w:t>
      </w:r>
      <w:proofErr w:type="gramEnd"/>
    </w:p>
    <w:p w14:paraId="3B9F35FC" w14:textId="2FA43623" w:rsidR="00F40BF7" w:rsidRPr="00E21A4A" w:rsidRDefault="00F40BF7" w:rsidP="00F40BF7">
      <w:pPr>
        <w:numPr>
          <w:ilvl w:val="0"/>
          <w:numId w:val="5"/>
        </w:numPr>
        <w:spacing w:before="100" w:beforeAutospacing="1" w:after="100" w:afterAutospacing="1"/>
        <w:rPr>
          <w:rFonts w:eastAsia="Times New Roman" w:cstheme="minorHAnsi"/>
          <w:lang w:eastAsia="en-NZ"/>
        </w:rPr>
      </w:pPr>
      <w:r w:rsidRPr="00E21A4A">
        <w:rPr>
          <w:rFonts w:eastAsia="Times New Roman" w:cstheme="minorHAnsi"/>
          <w:lang w:eastAsia="en-NZ"/>
        </w:rPr>
        <w:t>Your career aspirations</w:t>
      </w:r>
      <w:r w:rsidR="00E21A4A" w:rsidRPr="00E21A4A">
        <w:rPr>
          <w:rFonts w:eastAsia="Times New Roman" w:cstheme="minorHAnsi"/>
          <w:lang w:eastAsia="en-NZ"/>
        </w:rPr>
        <w:t xml:space="preserve"> within health and social services</w:t>
      </w:r>
    </w:p>
    <w:p w14:paraId="65E6D325" w14:textId="77777777" w:rsidR="00F40BF7" w:rsidRPr="00E21A4A" w:rsidRDefault="00F40BF7" w:rsidP="00F40BF7">
      <w:pPr>
        <w:numPr>
          <w:ilvl w:val="0"/>
          <w:numId w:val="5"/>
        </w:numPr>
        <w:spacing w:before="100" w:beforeAutospacing="1" w:after="100" w:afterAutospacing="1"/>
        <w:rPr>
          <w:rFonts w:eastAsia="Times New Roman" w:cstheme="minorHAnsi"/>
          <w:lang w:eastAsia="en-NZ"/>
        </w:rPr>
      </w:pPr>
      <w:r w:rsidRPr="00E21A4A">
        <w:rPr>
          <w:rFonts w:eastAsia="Times New Roman" w:cstheme="minorHAnsi"/>
          <w:lang w:eastAsia="en-NZ"/>
        </w:rPr>
        <w:t xml:space="preserve">Your future commitment to working with </w:t>
      </w:r>
      <w:proofErr w:type="gramStart"/>
      <w:r w:rsidRPr="00E21A4A">
        <w:rPr>
          <w:rFonts w:eastAsia="Times New Roman" w:cstheme="minorHAnsi"/>
          <w:lang w:eastAsia="en-NZ"/>
        </w:rPr>
        <w:t>Māori</w:t>
      </w:r>
      <w:proofErr w:type="gramEnd"/>
      <w:r w:rsidRPr="00E21A4A">
        <w:rPr>
          <w:rFonts w:eastAsia="Times New Roman" w:cstheme="minorHAnsi"/>
          <w:lang w:eastAsia="en-NZ"/>
        </w:rPr>
        <w:t xml:space="preserve">  </w:t>
      </w:r>
    </w:p>
    <w:p w14:paraId="633F2109" w14:textId="4E295B1B" w:rsidR="00F40BF7" w:rsidRPr="00E21A4A" w:rsidRDefault="00957F42" w:rsidP="00F40BF7">
      <w:pPr>
        <w:spacing w:before="100" w:beforeAutospacing="1" w:after="100" w:afterAutospacing="1"/>
        <w:rPr>
          <w:rFonts w:eastAsia="Times New Roman" w:cstheme="minorHAnsi"/>
          <w:lang w:val="en-US" w:eastAsia="en-NZ"/>
        </w:rPr>
      </w:pPr>
      <w:r w:rsidRPr="00E21A4A">
        <w:rPr>
          <w:rFonts w:eastAsia="Times New Roman" w:cstheme="minorHAnsi"/>
          <w:lang w:val="en-US" w:eastAsia="en-NZ"/>
        </w:rPr>
        <w:t>Te Arawa Whānau Ora</w:t>
      </w:r>
      <w:r w:rsidR="00F40BF7" w:rsidRPr="00E21A4A">
        <w:rPr>
          <w:rFonts w:eastAsia="Times New Roman" w:cstheme="minorHAnsi"/>
          <w:lang w:val="en-US" w:eastAsia="en-NZ"/>
        </w:rPr>
        <w:t xml:space="preserve"> values underpin everything we do and are our guiding principles. Please outline within your essay how you believe these values fit within your own ambitions </w:t>
      </w:r>
      <w:r w:rsidRPr="00E21A4A">
        <w:rPr>
          <w:rFonts w:eastAsia="Times New Roman" w:cstheme="minorHAnsi"/>
          <w:lang w:val="en-US" w:eastAsia="en-NZ"/>
        </w:rPr>
        <w:t>within health and social services</w:t>
      </w:r>
      <w:r w:rsidR="00F40BF7" w:rsidRPr="00E21A4A">
        <w:rPr>
          <w:rFonts w:eastAsia="Times New Roman" w:cstheme="minorHAnsi"/>
          <w:lang w:eastAsia="en-NZ"/>
        </w:rPr>
        <w:t xml:space="preserve">: </w:t>
      </w:r>
    </w:p>
    <w:p w14:paraId="3F2BBDA6" w14:textId="49BDB7E7" w:rsidR="00F34CA3" w:rsidRPr="00E21A4A" w:rsidRDefault="00F34CA3" w:rsidP="00F34CA3">
      <w:pPr>
        <w:pStyle w:val="ListParagraph"/>
        <w:numPr>
          <w:ilvl w:val="0"/>
          <w:numId w:val="6"/>
        </w:numPr>
        <w:spacing w:line="276" w:lineRule="auto"/>
        <w:jc w:val="both"/>
        <w:rPr>
          <w:rFonts w:cstheme="minorHAnsi"/>
          <w:b/>
          <w:bCs/>
        </w:rPr>
      </w:pPr>
      <w:r w:rsidRPr="00E21A4A">
        <w:rPr>
          <w:rFonts w:cstheme="minorHAnsi"/>
          <w:b/>
          <w:bCs/>
        </w:rPr>
        <w:t xml:space="preserve">Whakapapa </w:t>
      </w:r>
      <w:r w:rsidRPr="00E21A4A">
        <w:rPr>
          <w:rFonts w:cstheme="minorHAnsi"/>
        </w:rPr>
        <w:t xml:space="preserve">the ability to connect to </w:t>
      </w:r>
      <w:proofErr w:type="spellStart"/>
      <w:r w:rsidRPr="00E21A4A">
        <w:rPr>
          <w:rFonts w:cstheme="minorHAnsi"/>
        </w:rPr>
        <w:t>tūpuna</w:t>
      </w:r>
      <w:proofErr w:type="spellEnd"/>
      <w:r w:rsidRPr="00E21A4A">
        <w:rPr>
          <w:rFonts w:cstheme="minorHAnsi"/>
        </w:rPr>
        <w:t xml:space="preserve"> and </w:t>
      </w:r>
      <w:proofErr w:type="spellStart"/>
      <w:r w:rsidRPr="00E21A4A">
        <w:rPr>
          <w:rFonts w:cstheme="minorHAnsi"/>
        </w:rPr>
        <w:t>mātauranga</w:t>
      </w:r>
      <w:proofErr w:type="spellEnd"/>
      <w:r w:rsidRPr="00E21A4A">
        <w:rPr>
          <w:rFonts w:cstheme="minorHAnsi"/>
        </w:rPr>
        <w:t xml:space="preserve"> of Te Arawa. This is reflected in the </w:t>
      </w:r>
      <w:proofErr w:type="spellStart"/>
      <w:r w:rsidRPr="00E21A4A">
        <w:rPr>
          <w:rFonts w:cstheme="minorHAnsi"/>
        </w:rPr>
        <w:t>pepeha</w:t>
      </w:r>
      <w:proofErr w:type="spellEnd"/>
      <w:r w:rsidRPr="00E21A4A">
        <w:rPr>
          <w:rFonts w:cstheme="minorHAnsi"/>
        </w:rPr>
        <w:t xml:space="preserve"> (tribal adage acknowledging the tribal territory) Mai Maketu </w:t>
      </w:r>
      <w:proofErr w:type="spellStart"/>
      <w:r w:rsidRPr="00E21A4A">
        <w:rPr>
          <w:rFonts w:cstheme="minorHAnsi"/>
        </w:rPr>
        <w:t>ki</w:t>
      </w:r>
      <w:proofErr w:type="spellEnd"/>
      <w:r w:rsidRPr="00E21A4A">
        <w:rPr>
          <w:rFonts w:cstheme="minorHAnsi"/>
        </w:rPr>
        <w:t xml:space="preserve"> Tongariro.  </w:t>
      </w:r>
    </w:p>
    <w:p w14:paraId="0C176DF0" w14:textId="77777777" w:rsidR="00F34CA3" w:rsidRPr="00E21A4A" w:rsidRDefault="00F34CA3" w:rsidP="00F34CA3">
      <w:pPr>
        <w:pStyle w:val="ListParagraph"/>
        <w:numPr>
          <w:ilvl w:val="0"/>
          <w:numId w:val="6"/>
        </w:numPr>
        <w:spacing w:line="276" w:lineRule="auto"/>
        <w:jc w:val="both"/>
        <w:rPr>
          <w:rFonts w:cstheme="minorHAnsi"/>
          <w:b/>
          <w:bCs/>
        </w:rPr>
      </w:pPr>
      <w:proofErr w:type="spellStart"/>
      <w:r w:rsidRPr="00E21A4A">
        <w:rPr>
          <w:rFonts w:cstheme="minorHAnsi"/>
          <w:b/>
          <w:bCs/>
        </w:rPr>
        <w:t>Wairuatanga</w:t>
      </w:r>
      <w:proofErr w:type="spellEnd"/>
      <w:r w:rsidRPr="00E21A4A">
        <w:rPr>
          <w:rFonts w:cstheme="minorHAnsi"/>
        </w:rPr>
        <w:t xml:space="preserve"> A Te Arawa holistic recognition of te </w:t>
      </w:r>
      <w:proofErr w:type="spellStart"/>
      <w:r w:rsidRPr="00E21A4A">
        <w:rPr>
          <w:rFonts w:cstheme="minorHAnsi"/>
        </w:rPr>
        <w:t>ao</w:t>
      </w:r>
      <w:proofErr w:type="spellEnd"/>
      <w:r w:rsidRPr="00E21A4A">
        <w:rPr>
          <w:rFonts w:cstheme="minorHAnsi"/>
        </w:rPr>
        <w:t xml:space="preserve"> </w:t>
      </w:r>
      <w:proofErr w:type="spellStart"/>
      <w:r w:rsidRPr="00E21A4A">
        <w:rPr>
          <w:rFonts w:cstheme="minorHAnsi"/>
        </w:rPr>
        <w:t>wairua</w:t>
      </w:r>
      <w:proofErr w:type="spellEnd"/>
      <w:r w:rsidRPr="00E21A4A">
        <w:rPr>
          <w:rFonts w:cstheme="minorHAnsi"/>
        </w:rPr>
        <w:t xml:space="preserve"> that pervades tikanga.</w:t>
      </w:r>
    </w:p>
    <w:p w14:paraId="79E1417D" w14:textId="77777777" w:rsidR="00F34CA3" w:rsidRPr="00E21A4A" w:rsidRDefault="00F34CA3" w:rsidP="00F34CA3">
      <w:pPr>
        <w:pStyle w:val="ListParagraph"/>
        <w:numPr>
          <w:ilvl w:val="0"/>
          <w:numId w:val="6"/>
        </w:numPr>
        <w:spacing w:line="276" w:lineRule="auto"/>
        <w:jc w:val="both"/>
        <w:rPr>
          <w:rFonts w:cstheme="minorHAnsi"/>
        </w:rPr>
      </w:pPr>
      <w:r w:rsidRPr="00E21A4A">
        <w:rPr>
          <w:rFonts w:cstheme="minorHAnsi"/>
          <w:b/>
          <w:bCs/>
        </w:rPr>
        <w:t>Whanaungatanga</w:t>
      </w:r>
      <w:r w:rsidRPr="00E21A4A">
        <w:rPr>
          <w:rFonts w:cstheme="minorHAnsi"/>
        </w:rPr>
        <w:t xml:space="preserve"> He kanohi </w:t>
      </w:r>
      <w:proofErr w:type="spellStart"/>
      <w:r w:rsidRPr="00E21A4A">
        <w:rPr>
          <w:rFonts w:cstheme="minorHAnsi"/>
        </w:rPr>
        <w:t>kitea</w:t>
      </w:r>
      <w:proofErr w:type="spellEnd"/>
      <w:r w:rsidRPr="00E21A4A">
        <w:rPr>
          <w:rFonts w:cstheme="minorHAnsi"/>
        </w:rPr>
        <w:t xml:space="preserve">- the seen face amongst the people. The ability to connect with the </w:t>
      </w:r>
      <w:proofErr w:type="spellStart"/>
      <w:r w:rsidRPr="00E21A4A">
        <w:rPr>
          <w:rFonts w:cstheme="minorHAnsi"/>
        </w:rPr>
        <w:t>hapori</w:t>
      </w:r>
      <w:proofErr w:type="spellEnd"/>
      <w:r w:rsidRPr="00E21A4A">
        <w:rPr>
          <w:rFonts w:cstheme="minorHAnsi"/>
        </w:rPr>
        <w:t xml:space="preserve">, fostering and preserving relationships. </w:t>
      </w:r>
    </w:p>
    <w:p w14:paraId="519A462E" w14:textId="7CF19DAF" w:rsidR="00F34CA3" w:rsidRPr="00E21A4A" w:rsidRDefault="00F34CA3" w:rsidP="00F34CA3">
      <w:pPr>
        <w:pStyle w:val="ListParagraph"/>
        <w:numPr>
          <w:ilvl w:val="0"/>
          <w:numId w:val="6"/>
        </w:numPr>
        <w:spacing w:line="276" w:lineRule="auto"/>
        <w:jc w:val="both"/>
        <w:rPr>
          <w:rFonts w:cstheme="minorHAnsi"/>
        </w:rPr>
      </w:pPr>
      <w:r w:rsidRPr="00E21A4A">
        <w:rPr>
          <w:rFonts w:cstheme="minorHAnsi"/>
          <w:b/>
          <w:bCs/>
        </w:rPr>
        <w:t xml:space="preserve">Manaakitanga </w:t>
      </w:r>
      <w:r w:rsidRPr="00E21A4A">
        <w:rPr>
          <w:rFonts w:cstheme="minorHAnsi"/>
        </w:rPr>
        <w:t xml:space="preserve">the ability to extend </w:t>
      </w:r>
      <w:proofErr w:type="spellStart"/>
      <w:r w:rsidRPr="00E21A4A">
        <w:rPr>
          <w:rFonts w:cstheme="minorHAnsi"/>
        </w:rPr>
        <w:t>wairua</w:t>
      </w:r>
      <w:proofErr w:type="spellEnd"/>
      <w:r w:rsidRPr="00E21A4A">
        <w:rPr>
          <w:rFonts w:cstheme="minorHAnsi"/>
        </w:rPr>
        <w:t xml:space="preserve">, </w:t>
      </w:r>
      <w:proofErr w:type="spellStart"/>
      <w:r w:rsidRPr="00E21A4A">
        <w:rPr>
          <w:rFonts w:cstheme="minorHAnsi"/>
        </w:rPr>
        <w:t>hauora</w:t>
      </w:r>
      <w:proofErr w:type="spellEnd"/>
      <w:r w:rsidRPr="00E21A4A">
        <w:rPr>
          <w:rFonts w:cstheme="minorHAnsi"/>
        </w:rPr>
        <w:t xml:space="preserve">, </w:t>
      </w:r>
      <w:proofErr w:type="spellStart"/>
      <w:r w:rsidRPr="00E21A4A">
        <w:rPr>
          <w:rFonts w:cstheme="minorHAnsi"/>
        </w:rPr>
        <w:t>mauriora</w:t>
      </w:r>
      <w:proofErr w:type="spellEnd"/>
      <w:r w:rsidRPr="00E21A4A">
        <w:rPr>
          <w:rFonts w:cstheme="minorHAnsi"/>
        </w:rPr>
        <w:t xml:space="preserve"> and mana to whānau. </w:t>
      </w:r>
    </w:p>
    <w:p w14:paraId="07D60C9C" w14:textId="77777777" w:rsidR="00E21A4A" w:rsidRPr="00E21A4A" w:rsidRDefault="00E21A4A" w:rsidP="00E21A4A">
      <w:pPr>
        <w:jc w:val="both"/>
        <w:rPr>
          <w:rFonts w:cstheme="minorHAnsi"/>
          <w:color w:val="2B2B2B"/>
          <w:shd w:val="clear" w:color="auto" w:fill="FFFFFF"/>
        </w:rPr>
      </w:pPr>
      <w:r w:rsidRPr="00E21A4A">
        <w:rPr>
          <w:rFonts w:cstheme="minorHAnsi"/>
          <w:color w:val="2B2B2B"/>
          <w:shd w:val="clear" w:color="auto" w:fill="FFFFFF"/>
        </w:rPr>
        <w:t xml:space="preserve">Candidates may choose to complete the application in Te </w:t>
      </w:r>
      <w:proofErr w:type="spellStart"/>
      <w:r w:rsidRPr="00E21A4A">
        <w:rPr>
          <w:rFonts w:cstheme="minorHAnsi"/>
          <w:color w:val="2B2B2B"/>
          <w:shd w:val="clear" w:color="auto" w:fill="FFFFFF"/>
        </w:rPr>
        <w:t>Reo</w:t>
      </w:r>
      <w:proofErr w:type="spellEnd"/>
      <w:r w:rsidRPr="00E21A4A">
        <w:rPr>
          <w:rFonts w:cstheme="minorHAnsi"/>
          <w:color w:val="2B2B2B"/>
          <w:shd w:val="clear" w:color="auto" w:fill="FFFFFF"/>
        </w:rPr>
        <w:t xml:space="preserve"> Māori as well as English. </w:t>
      </w:r>
    </w:p>
    <w:p w14:paraId="5C3B4732" w14:textId="77777777" w:rsidR="00E21A4A" w:rsidRPr="00E21A4A" w:rsidRDefault="00E21A4A" w:rsidP="00E21A4A">
      <w:pPr>
        <w:spacing w:line="276" w:lineRule="auto"/>
        <w:jc w:val="both"/>
        <w:rPr>
          <w:rFonts w:cstheme="minorHAnsi"/>
        </w:rPr>
      </w:pPr>
    </w:p>
    <w:p w14:paraId="649AE3B4" w14:textId="77777777" w:rsidR="00F40BF7" w:rsidRPr="00E21A4A" w:rsidRDefault="00F40BF7" w:rsidP="00F40BF7">
      <w:pPr>
        <w:pBdr>
          <w:bottom w:val="single" w:sz="12" w:space="1" w:color="auto"/>
        </w:pBdr>
        <w:spacing w:before="100" w:beforeAutospacing="1" w:after="100" w:afterAutospacing="1"/>
        <w:rPr>
          <w:rFonts w:eastAsia="Times New Roman" w:cstheme="minorHAnsi"/>
          <w:b/>
          <w:iCs/>
          <w:lang w:eastAsia="en-NZ"/>
        </w:rPr>
      </w:pPr>
      <w:r w:rsidRPr="00E21A4A">
        <w:rPr>
          <w:rFonts w:eastAsia="Times New Roman" w:cstheme="minorHAnsi"/>
          <w:b/>
          <w:iCs/>
          <w:lang w:eastAsia="en-NZ"/>
        </w:rPr>
        <w:t xml:space="preserve">Conditions attached to acceptance of this </w:t>
      </w:r>
      <w:proofErr w:type="gramStart"/>
      <w:r w:rsidRPr="00E21A4A">
        <w:rPr>
          <w:rFonts w:eastAsia="Times New Roman" w:cstheme="minorHAnsi"/>
          <w:b/>
          <w:iCs/>
          <w:lang w:eastAsia="en-NZ"/>
        </w:rPr>
        <w:t>award</w:t>
      </w:r>
      <w:proofErr w:type="gramEnd"/>
    </w:p>
    <w:p w14:paraId="251E5386" w14:textId="55A890E7" w:rsidR="00F40BF7" w:rsidRPr="00E21A4A" w:rsidRDefault="00F40BF7" w:rsidP="00F40BF7">
      <w:pPr>
        <w:spacing w:before="100" w:beforeAutospacing="1" w:after="100" w:afterAutospacing="1"/>
        <w:rPr>
          <w:rFonts w:eastAsia="Times New Roman" w:cstheme="minorHAnsi"/>
          <w:lang w:eastAsia="en-NZ"/>
        </w:rPr>
      </w:pPr>
      <w:r w:rsidRPr="00E21A4A">
        <w:rPr>
          <w:rFonts w:eastAsia="Times New Roman" w:cstheme="minorHAnsi"/>
          <w:lang w:eastAsia="en-NZ"/>
        </w:rPr>
        <w:lastRenderedPageBreak/>
        <w:t xml:space="preserve">As a successful recipient of this scholarship, you </w:t>
      </w:r>
      <w:r w:rsidR="00B1196E" w:rsidRPr="00E21A4A">
        <w:rPr>
          <w:rFonts w:eastAsia="Times New Roman" w:cstheme="minorHAnsi"/>
          <w:lang w:eastAsia="en-NZ"/>
        </w:rPr>
        <w:t>will</w:t>
      </w:r>
      <w:r w:rsidRPr="00E21A4A">
        <w:rPr>
          <w:rFonts w:eastAsia="Times New Roman" w:cstheme="minorHAnsi"/>
          <w:lang w:eastAsia="en-NZ"/>
        </w:rPr>
        <w:t xml:space="preserve"> be required to attend</w:t>
      </w:r>
      <w:r w:rsidR="00B1196E" w:rsidRPr="00E21A4A">
        <w:rPr>
          <w:rFonts w:eastAsia="Times New Roman" w:cstheme="minorHAnsi"/>
          <w:lang w:eastAsia="en-NZ"/>
        </w:rPr>
        <w:t xml:space="preserve"> </w:t>
      </w:r>
      <w:r w:rsidR="009E6128" w:rsidRPr="00E21A4A">
        <w:rPr>
          <w:rFonts w:eastAsia="Times New Roman" w:cstheme="minorHAnsi"/>
          <w:lang w:eastAsia="en-NZ"/>
        </w:rPr>
        <w:t xml:space="preserve">a presentation </w:t>
      </w:r>
      <w:r w:rsidRPr="00E21A4A">
        <w:rPr>
          <w:rFonts w:eastAsia="Times New Roman" w:cstheme="minorHAnsi"/>
          <w:lang w:eastAsia="en-NZ"/>
        </w:rPr>
        <w:t>ceremony</w:t>
      </w:r>
      <w:r w:rsidR="00B1196E" w:rsidRPr="00E21A4A">
        <w:rPr>
          <w:rFonts w:eastAsia="Times New Roman" w:cstheme="minorHAnsi"/>
          <w:lang w:eastAsia="en-NZ"/>
        </w:rPr>
        <w:t xml:space="preserve"> in Rotorua on </w:t>
      </w:r>
      <w:r w:rsidR="009E6128" w:rsidRPr="00E21A4A">
        <w:rPr>
          <w:rFonts w:eastAsia="Times New Roman" w:cstheme="minorHAnsi"/>
          <w:lang w:eastAsia="en-NZ"/>
        </w:rPr>
        <w:t>Tuesday July 6, 2021</w:t>
      </w:r>
      <w:r w:rsidRPr="00E21A4A">
        <w:rPr>
          <w:rFonts w:eastAsia="Times New Roman" w:cstheme="minorHAnsi"/>
          <w:lang w:eastAsia="en-NZ"/>
        </w:rPr>
        <w:t xml:space="preserve"> and be profiled on our website.  </w:t>
      </w:r>
      <w:r w:rsidR="00A441FC" w:rsidRPr="00E21A4A">
        <w:rPr>
          <w:rFonts w:eastAsia="Times New Roman" w:cstheme="minorHAnsi"/>
          <w:iCs/>
          <w:lang w:eastAsia="en-NZ"/>
        </w:rPr>
        <w:t>Students will need to confirm enrolment prior to payments being made.</w:t>
      </w:r>
      <w:r w:rsidRPr="00E21A4A">
        <w:rPr>
          <w:rFonts w:eastAsia="Times New Roman" w:cstheme="minorHAnsi"/>
          <w:lang w:eastAsia="en-NZ"/>
        </w:rPr>
        <w:t xml:space="preserve"> </w:t>
      </w:r>
    </w:p>
    <w:p w14:paraId="1776FB12" w14:textId="77777777" w:rsidR="00F40BF7" w:rsidRPr="00E21A4A" w:rsidRDefault="00F40BF7" w:rsidP="00F40BF7">
      <w:pPr>
        <w:pBdr>
          <w:bottom w:val="single" w:sz="12" w:space="1" w:color="auto"/>
        </w:pBdr>
        <w:spacing w:before="100" w:beforeAutospacing="1" w:after="100" w:afterAutospacing="1"/>
        <w:rPr>
          <w:rFonts w:eastAsia="Times New Roman" w:cstheme="minorHAnsi"/>
          <w:b/>
          <w:iCs/>
          <w:lang w:eastAsia="en-NZ"/>
        </w:rPr>
      </w:pPr>
      <w:r w:rsidRPr="00E21A4A">
        <w:rPr>
          <w:rFonts w:eastAsia="Times New Roman" w:cstheme="minorHAnsi"/>
          <w:b/>
          <w:iCs/>
          <w:lang w:eastAsia="en-NZ"/>
        </w:rPr>
        <w:t>Application Process</w:t>
      </w:r>
    </w:p>
    <w:p w14:paraId="4A8AAEA4" w14:textId="77777777" w:rsidR="00F40BF7" w:rsidRPr="00E21A4A" w:rsidRDefault="00F40BF7" w:rsidP="00F40BF7">
      <w:pPr>
        <w:spacing w:before="100" w:beforeAutospacing="1" w:after="100" w:afterAutospacing="1"/>
        <w:rPr>
          <w:rFonts w:eastAsia="Times New Roman" w:cstheme="minorHAnsi"/>
          <w:lang w:val="en" w:eastAsia="en-NZ"/>
        </w:rPr>
      </w:pPr>
      <w:r w:rsidRPr="00E21A4A">
        <w:rPr>
          <w:rFonts w:eastAsia="Times New Roman" w:cstheme="minorHAnsi"/>
          <w:lang w:val="en" w:eastAsia="en-NZ"/>
        </w:rPr>
        <w:t>Please complete the application form and attach required supporting documentation and send to:</w:t>
      </w:r>
    </w:p>
    <w:p w14:paraId="455A9FE5" w14:textId="2AB82BEA" w:rsidR="00F40BF7" w:rsidRPr="00E21A4A" w:rsidRDefault="00F40BF7" w:rsidP="00F40BF7">
      <w:pPr>
        <w:tabs>
          <w:tab w:val="left" w:pos="1033"/>
        </w:tabs>
        <w:rPr>
          <w:rFonts w:cstheme="minorHAnsi"/>
          <w:lang w:val="en" w:eastAsia="en-NZ"/>
        </w:rPr>
      </w:pPr>
      <w:r w:rsidRPr="00E21A4A">
        <w:rPr>
          <w:rFonts w:cstheme="minorHAnsi"/>
          <w:lang w:val="en" w:eastAsia="en-NZ"/>
        </w:rPr>
        <w:t xml:space="preserve">Email:   </w:t>
      </w:r>
      <w:hyperlink r:id="rId13" w:history="1">
        <w:r w:rsidR="009E6128" w:rsidRPr="00E21A4A">
          <w:rPr>
            <w:rStyle w:val="Hyperlink"/>
            <w:rFonts w:eastAsia="Times New Roman" w:cstheme="minorHAnsi"/>
          </w:rPr>
          <w:t>shannon@tearawawhanauora.org.nz</w:t>
        </w:r>
      </w:hyperlink>
      <w:r w:rsidR="003F08B7" w:rsidRPr="00E21A4A">
        <w:rPr>
          <w:rFonts w:eastAsia="Times New Roman" w:cstheme="minorHAnsi"/>
        </w:rPr>
        <w:t xml:space="preserve">  OR </w:t>
      </w:r>
    </w:p>
    <w:p w14:paraId="798C6A05" w14:textId="60702B41" w:rsidR="003F08B7" w:rsidRPr="00E21A4A" w:rsidRDefault="00F40BF7" w:rsidP="003F08B7">
      <w:pPr>
        <w:spacing w:after="0"/>
        <w:rPr>
          <w:rFonts w:cstheme="minorHAnsi"/>
          <w:lang w:val="en" w:eastAsia="en-NZ"/>
        </w:rPr>
      </w:pPr>
      <w:r w:rsidRPr="00E21A4A">
        <w:rPr>
          <w:rFonts w:cstheme="minorHAnsi"/>
          <w:lang w:val="en" w:eastAsia="en-NZ"/>
        </w:rPr>
        <w:t xml:space="preserve">Post:  </w:t>
      </w:r>
      <w:r w:rsidRPr="00E21A4A">
        <w:rPr>
          <w:rFonts w:cstheme="minorHAnsi"/>
          <w:lang w:val="en" w:eastAsia="en-NZ"/>
        </w:rPr>
        <w:tab/>
      </w:r>
      <w:r w:rsidR="009E6128" w:rsidRPr="00E21A4A">
        <w:rPr>
          <w:rFonts w:cstheme="minorHAnsi"/>
          <w:lang w:val="en" w:eastAsia="en-NZ"/>
        </w:rPr>
        <w:t>Te Arawa Whānau Ora Scholarship</w:t>
      </w:r>
    </w:p>
    <w:p w14:paraId="1ACC4B2A" w14:textId="010DCE1D" w:rsidR="00F40BF7" w:rsidRPr="00E21A4A" w:rsidRDefault="00F40BF7" w:rsidP="003F08B7">
      <w:pPr>
        <w:spacing w:after="0"/>
        <w:rPr>
          <w:rFonts w:cstheme="minorHAnsi"/>
          <w:lang w:val="en" w:eastAsia="en-NZ"/>
        </w:rPr>
      </w:pPr>
      <w:r w:rsidRPr="00E21A4A">
        <w:rPr>
          <w:rFonts w:cstheme="minorHAnsi"/>
          <w:lang w:val="en" w:eastAsia="en-NZ"/>
        </w:rPr>
        <w:tab/>
        <w:t xml:space="preserve">PO Box </w:t>
      </w:r>
      <w:r w:rsidR="009E6128" w:rsidRPr="00E21A4A">
        <w:rPr>
          <w:rFonts w:cstheme="minorHAnsi"/>
          <w:lang w:val="en" w:eastAsia="en-NZ"/>
        </w:rPr>
        <w:t>1603</w:t>
      </w:r>
    </w:p>
    <w:p w14:paraId="2A6C3BC9" w14:textId="7B259FA9" w:rsidR="00F40BF7" w:rsidRPr="00E21A4A" w:rsidRDefault="00F40BF7" w:rsidP="003F08B7">
      <w:pPr>
        <w:spacing w:after="0"/>
        <w:rPr>
          <w:rFonts w:cstheme="minorHAnsi"/>
          <w:lang w:val="en" w:eastAsia="en-NZ"/>
        </w:rPr>
      </w:pPr>
      <w:r w:rsidRPr="00E21A4A">
        <w:rPr>
          <w:rFonts w:cstheme="minorHAnsi"/>
          <w:lang w:val="en" w:eastAsia="en-NZ"/>
        </w:rPr>
        <w:tab/>
        <w:t>Rotorua 3040</w:t>
      </w:r>
    </w:p>
    <w:p w14:paraId="6D6B0237" w14:textId="77777777" w:rsidR="00E21A4A" w:rsidRPr="00E21A4A" w:rsidRDefault="00E21A4A" w:rsidP="003F08B7">
      <w:pPr>
        <w:spacing w:after="0"/>
        <w:rPr>
          <w:rFonts w:cstheme="minorHAnsi"/>
          <w:lang w:val="en" w:eastAsia="en-NZ"/>
        </w:rPr>
      </w:pPr>
    </w:p>
    <w:p w14:paraId="06752A67" w14:textId="57E86006" w:rsidR="00E21A4A" w:rsidRPr="00E21A4A" w:rsidRDefault="00E21A4A" w:rsidP="003F08B7">
      <w:pPr>
        <w:spacing w:after="0"/>
        <w:rPr>
          <w:rFonts w:cstheme="minorHAnsi"/>
          <w:lang w:val="en" w:eastAsia="en-NZ"/>
        </w:rPr>
      </w:pPr>
    </w:p>
    <w:p w14:paraId="3A332892" w14:textId="77777777" w:rsidR="00E21A4A" w:rsidRPr="00E21A4A" w:rsidRDefault="00E21A4A" w:rsidP="00E21A4A">
      <w:pPr>
        <w:jc w:val="both"/>
        <w:rPr>
          <w:rFonts w:cstheme="minorHAnsi"/>
        </w:rPr>
      </w:pPr>
      <w:proofErr w:type="spellStart"/>
      <w:r w:rsidRPr="00E21A4A">
        <w:rPr>
          <w:rFonts w:cstheme="minorHAnsi"/>
        </w:rPr>
        <w:t>Mā</w:t>
      </w:r>
      <w:proofErr w:type="spellEnd"/>
      <w:r w:rsidRPr="00E21A4A">
        <w:rPr>
          <w:rFonts w:cstheme="minorHAnsi"/>
        </w:rPr>
        <w:t xml:space="preserve"> te </w:t>
      </w:r>
      <w:proofErr w:type="spellStart"/>
      <w:r w:rsidRPr="00E21A4A">
        <w:rPr>
          <w:rFonts w:cstheme="minorHAnsi"/>
        </w:rPr>
        <w:t>tū</w:t>
      </w:r>
      <w:proofErr w:type="spellEnd"/>
      <w:r w:rsidRPr="00E21A4A">
        <w:rPr>
          <w:rFonts w:cstheme="minorHAnsi"/>
        </w:rPr>
        <w:t xml:space="preserve"> </w:t>
      </w:r>
      <w:proofErr w:type="spellStart"/>
      <w:r w:rsidRPr="00E21A4A">
        <w:rPr>
          <w:rFonts w:cstheme="minorHAnsi"/>
        </w:rPr>
        <w:t>taua</w:t>
      </w:r>
      <w:proofErr w:type="spellEnd"/>
      <w:r w:rsidRPr="00E21A4A">
        <w:rPr>
          <w:rFonts w:cstheme="minorHAnsi"/>
        </w:rPr>
        <w:t xml:space="preserve"> </w:t>
      </w:r>
      <w:proofErr w:type="spellStart"/>
      <w:r w:rsidRPr="00E21A4A">
        <w:rPr>
          <w:rFonts w:cstheme="minorHAnsi"/>
        </w:rPr>
        <w:t>hei</w:t>
      </w:r>
      <w:proofErr w:type="spellEnd"/>
      <w:r w:rsidRPr="00E21A4A">
        <w:rPr>
          <w:rFonts w:cstheme="minorHAnsi"/>
        </w:rPr>
        <w:t xml:space="preserve"> </w:t>
      </w:r>
      <w:proofErr w:type="spellStart"/>
      <w:r w:rsidRPr="00E21A4A">
        <w:rPr>
          <w:rFonts w:cstheme="minorHAnsi"/>
        </w:rPr>
        <w:t>tiaki</w:t>
      </w:r>
      <w:proofErr w:type="spellEnd"/>
    </w:p>
    <w:p w14:paraId="57A83730" w14:textId="77777777" w:rsidR="00E21A4A" w:rsidRPr="00E21A4A" w:rsidRDefault="00E21A4A" w:rsidP="00E21A4A">
      <w:pPr>
        <w:jc w:val="both"/>
        <w:rPr>
          <w:rFonts w:cstheme="minorHAnsi"/>
        </w:rPr>
      </w:pPr>
      <w:proofErr w:type="spellStart"/>
      <w:r w:rsidRPr="00E21A4A">
        <w:rPr>
          <w:rFonts w:cstheme="minorHAnsi"/>
        </w:rPr>
        <w:t>Mā</w:t>
      </w:r>
      <w:proofErr w:type="spellEnd"/>
      <w:r w:rsidRPr="00E21A4A">
        <w:rPr>
          <w:rFonts w:cstheme="minorHAnsi"/>
        </w:rPr>
        <w:t xml:space="preserve"> te </w:t>
      </w:r>
      <w:proofErr w:type="spellStart"/>
      <w:r w:rsidRPr="00E21A4A">
        <w:rPr>
          <w:rFonts w:cstheme="minorHAnsi"/>
        </w:rPr>
        <w:t>whare</w:t>
      </w:r>
      <w:proofErr w:type="spellEnd"/>
      <w:r w:rsidRPr="00E21A4A">
        <w:rPr>
          <w:rFonts w:cstheme="minorHAnsi"/>
        </w:rPr>
        <w:t xml:space="preserve"> </w:t>
      </w:r>
      <w:proofErr w:type="spellStart"/>
      <w:r w:rsidRPr="00E21A4A">
        <w:rPr>
          <w:rFonts w:cstheme="minorHAnsi"/>
        </w:rPr>
        <w:t>tāpere</w:t>
      </w:r>
      <w:proofErr w:type="spellEnd"/>
      <w:r w:rsidRPr="00E21A4A">
        <w:rPr>
          <w:rFonts w:cstheme="minorHAnsi"/>
        </w:rPr>
        <w:t xml:space="preserve"> </w:t>
      </w:r>
      <w:proofErr w:type="spellStart"/>
      <w:r w:rsidRPr="00E21A4A">
        <w:rPr>
          <w:rFonts w:cstheme="minorHAnsi"/>
        </w:rPr>
        <w:t>hei</w:t>
      </w:r>
      <w:proofErr w:type="spellEnd"/>
      <w:r w:rsidRPr="00E21A4A">
        <w:rPr>
          <w:rFonts w:cstheme="minorHAnsi"/>
        </w:rPr>
        <w:t xml:space="preserve"> </w:t>
      </w:r>
      <w:proofErr w:type="spellStart"/>
      <w:r w:rsidRPr="00E21A4A">
        <w:rPr>
          <w:rFonts w:cstheme="minorHAnsi"/>
        </w:rPr>
        <w:t>manaako</w:t>
      </w:r>
      <w:proofErr w:type="spellEnd"/>
      <w:r w:rsidRPr="00E21A4A">
        <w:rPr>
          <w:rFonts w:cstheme="minorHAnsi"/>
        </w:rPr>
        <w:t xml:space="preserve"> </w:t>
      </w:r>
    </w:p>
    <w:p w14:paraId="6B5A1795" w14:textId="77777777" w:rsidR="00E21A4A" w:rsidRPr="00E21A4A" w:rsidRDefault="00E21A4A" w:rsidP="00E21A4A">
      <w:pPr>
        <w:jc w:val="both"/>
        <w:rPr>
          <w:rFonts w:cstheme="minorHAnsi"/>
        </w:rPr>
      </w:pPr>
      <w:proofErr w:type="spellStart"/>
      <w:r w:rsidRPr="00E21A4A">
        <w:rPr>
          <w:rFonts w:cstheme="minorHAnsi"/>
        </w:rPr>
        <w:t>Mā</w:t>
      </w:r>
      <w:proofErr w:type="spellEnd"/>
      <w:r w:rsidRPr="00E21A4A">
        <w:rPr>
          <w:rFonts w:cstheme="minorHAnsi"/>
        </w:rPr>
        <w:t xml:space="preserve"> te </w:t>
      </w:r>
      <w:proofErr w:type="spellStart"/>
      <w:r w:rsidRPr="00E21A4A">
        <w:rPr>
          <w:rFonts w:cstheme="minorHAnsi"/>
        </w:rPr>
        <w:t>whare</w:t>
      </w:r>
      <w:proofErr w:type="spellEnd"/>
      <w:r w:rsidRPr="00E21A4A">
        <w:rPr>
          <w:rFonts w:cstheme="minorHAnsi"/>
        </w:rPr>
        <w:t xml:space="preserve"> </w:t>
      </w:r>
      <w:proofErr w:type="spellStart"/>
      <w:r w:rsidRPr="00E21A4A">
        <w:rPr>
          <w:rFonts w:cstheme="minorHAnsi"/>
        </w:rPr>
        <w:t>pūkenga</w:t>
      </w:r>
      <w:proofErr w:type="spellEnd"/>
      <w:r w:rsidRPr="00E21A4A">
        <w:rPr>
          <w:rFonts w:cstheme="minorHAnsi"/>
        </w:rPr>
        <w:t xml:space="preserve"> </w:t>
      </w:r>
      <w:proofErr w:type="spellStart"/>
      <w:r w:rsidRPr="00E21A4A">
        <w:rPr>
          <w:rFonts w:cstheme="minorHAnsi"/>
        </w:rPr>
        <w:t>hei</w:t>
      </w:r>
      <w:proofErr w:type="spellEnd"/>
      <w:r w:rsidRPr="00E21A4A">
        <w:rPr>
          <w:rFonts w:cstheme="minorHAnsi"/>
        </w:rPr>
        <w:t xml:space="preserve"> </w:t>
      </w:r>
      <w:proofErr w:type="spellStart"/>
      <w:r w:rsidRPr="00E21A4A">
        <w:rPr>
          <w:rFonts w:cstheme="minorHAnsi"/>
        </w:rPr>
        <w:t>oranga</w:t>
      </w:r>
      <w:proofErr w:type="spellEnd"/>
      <w:r w:rsidRPr="00E21A4A">
        <w:rPr>
          <w:rFonts w:cstheme="minorHAnsi"/>
        </w:rPr>
        <w:t>.</w:t>
      </w:r>
    </w:p>
    <w:p w14:paraId="7A47A596" w14:textId="77777777" w:rsidR="00E21A4A" w:rsidRPr="00E21A4A" w:rsidRDefault="00E21A4A" w:rsidP="00E21A4A">
      <w:pPr>
        <w:jc w:val="both"/>
        <w:rPr>
          <w:rFonts w:cstheme="minorHAnsi"/>
        </w:rPr>
      </w:pPr>
      <w:r w:rsidRPr="00E21A4A">
        <w:rPr>
          <w:rFonts w:cstheme="minorHAnsi"/>
        </w:rPr>
        <w:t xml:space="preserve">Kia </w:t>
      </w:r>
      <w:proofErr w:type="spellStart"/>
      <w:r w:rsidRPr="00E21A4A">
        <w:rPr>
          <w:rFonts w:cstheme="minorHAnsi"/>
        </w:rPr>
        <w:t>manawa</w:t>
      </w:r>
      <w:proofErr w:type="spellEnd"/>
      <w:r w:rsidRPr="00E21A4A">
        <w:rPr>
          <w:rFonts w:cstheme="minorHAnsi"/>
        </w:rPr>
        <w:t xml:space="preserve"> toa.</w:t>
      </w:r>
    </w:p>
    <w:p w14:paraId="08B89F46" w14:textId="77777777" w:rsidR="00E21A4A" w:rsidRPr="00E21A4A" w:rsidRDefault="00E21A4A" w:rsidP="003F08B7">
      <w:pPr>
        <w:spacing w:after="0"/>
        <w:rPr>
          <w:rFonts w:cstheme="minorHAnsi"/>
          <w:lang w:val="en" w:eastAsia="en-NZ"/>
        </w:rPr>
      </w:pPr>
    </w:p>
    <w:p w14:paraId="153E6A56" w14:textId="77777777" w:rsidR="00F40BF7" w:rsidRPr="00E21A4A" w:rsidRDefault="00F40BF7" w:rsidP="00F40BF7">
      <w:pPr>
        <w:spacing w:before="100" w:beforeAutospacing="1" w:after="100" w:afterAutospacing="1"/>
        <w:rPr>
          <w:rStyle w:val="Emphasis"/>
          <w:rFonts w:cstheme="minorHAnsi"/>
          <w:i w:val="0"/>
          <w:lang w:val="en-US"/>
        </w:rPr>
      </w:pPr>
    </w:p>
    <w:sectPr w:rsidR="00F40BF7" w:rsidRPr="00E21A4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E4B97" w14:textId="77777777" w:rsidR="00400126" w:rsidRDefault="00400126" w:rsidP="00DF3C2B">
      <w:pPr>
        <w:spacing w:after="0" w:line="240" w:lineRule="auto"/>
      </w:pPr>
      <w:r>
        <w:separator/>
      </w:r>
    </w:p>
  </w:endnote>
  <w:endnote w:type="continuationSeparator" w:id="0">
    <w:p w14:paraId="3123C0C9" w14:textId="77777777" w:rsidR="00400126" w:rsidRDefault="00400126" w:rsidP="00DF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317151"/>
      <w:docPartObj>
        <w:docPartGallery w:val="Page Numbers (Bottom of Page)"/>
        <w:docPartUnique/>
      </w:docPartObj>
    </w:sdtPr>
    <w:sdtEndPr/>
    <w:sdtContent>
      <w:p w14:paraId="20A7BA91" w14:textId="77777777" w:rsidR="006B34F5" w:rsidRDefault="006B34F5">
        <w:pPr>
          <w:pStyle w:val="Footer"/>
        </w:pPr>
        <w:r>
          <w:rPr>
            <w:noProof/>
            <w:lang w:eastAsia="en-NZ"/>
          </w:rPr>
          <mc:AlternateContent>
            <mc:Choice Requires="wps">
              <w:drawing>
                <wp:anchor distT="0" distB="0" distL="114300" distR="114300" simplePos="0" relativeHeight="251660288" behindDoc="0" locked="0" layoutInCell="1" allowOverlap="1" wp14:anchorId="35927317" wp14:editId="4E55F945">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CEA04A9" w14:textId="77777777" w:rsidR="006B34F5" w:rsidRDefault="006B34F5">
                              <w:pPr>
                                <w:jc w:val="center"/>
                              </w:pPr>
                              <w:r>
                                <w:fldChar w:fldCharType="begin"/>
                              </w:r>
                              <w:r>
                                <w:instrText xml:space="preserve"> PAGE    \* MERGEFORMAT </w:instrText>
                              </w:r>
                              <w:r>
                                <w:fldChar w:fldCharType="separate"/>
                              </w:r>
                              <w:r w:rsidR="008D616C">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59273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LJmThI8AgAAcQQAAA4AAAAA&#10;AAAAAAAAAAAALgIAAGRycy9lMm9Eb2MueG1sUEsBAi0AFAAGAAgAAAAhAP8vKureAAAAAwEAAA8A&#10;AAAAAAAAAAAAAAAAlgQAAGRycy9kb3ducmV2LnhtbFBLBQYAAAAABAAEAPMAAAChBQAAAAA=&#10;" filled="t" strokecolor="gray" strokeweight="2.25pt">
                  <v:textbox inset=",0,,0">
                    <w:txbxContent>
                      <w:p w14:paraId="7CEA04A9" w14:textId="77777777" w:rsidR="006B34F5" w:rsidRDefault="006B34F5">
                        <w:pPr>
                          <w:jc w:val="center"/>
                        </w:pPr>
                        <w:r>
                          <w:fldChar w:fldCharType="begin"/>
                        </w:r>
                        <w:r>
                          <w:instrText xml:space="preserve"> PAGE    \* MERGEFORMAT </w:instrText>
                        </w:r>
                        <w:r>
                          <w:fldChar w:fldCharType="separate"/>
                        </w:r>
                        <w:r w:rsidR="008D616C">
                          <w:rPr>
                            <w:noProof/>
                          </w:rPr>
                          <w:t>3</w:t>
                        </w:r>
                        <w:r>
                          <w:rPr>
                            <w:noProof/>
                          </w:rPr>
                          <w:fldChar w:fldCharType="end"/>
                        </w:r>
                      </w:p>
                    </w:txbxContent>
                  </v:textbox>
                  <w10:wrap anchorx="margin" anchory="margin"/>
                </v:shape>
              </w:pict>
            </mc:Fallback>
          </mc:AlternateContent>
        </w:r>
        <w:r>
          <w:rPr>
            <w:noProof/>
            <w:lang w:eastAsia="en-NZ"/>
          </w:rPr>
          <mc:AlternateContent>
            <mc:Choice Requires="wps">
              <w:drawing>
                <wp:anchor distT="0" distB="0" distL="114300" distR="114300" simplePos="0" relativeHeight="251659264" behindDoc="0" locked="0" layoutInCell="1" allowOverlap="1" wp14:anchorId="5348A395" wp14:editId="24B86AF7">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31A6172"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21054" w14:textId="77777777" w:rsidR="00400126" w:rsidRDefault="00400126" w:rsidP="00DF3C2B">
      <w:pPr>
        <w:spacing w:after="0" w:line="240" w:lineRule="auto"/>
      </w:pPr>
      <w:bookmarkStart w:id="0" w:name="_Hlk68604362"/>
      <w:bookmarkEnd w:id="0"/>
      <w:r>
        <w:separator/>
      </w:r>
    </w:p>
  </w:footnote>
  <w:footnote w:type="continuationSeparator" w:id="0">
    <w:p w14:paraId="58B37996" w14:textId="77777777" w:rsidR="00400126" w:rsidRDefault="00400126" w:rsidP="00DF3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56FE" w14:textId="6330FD1D" w:rsidR="00DF3C2B" w:rsidRDefault="00846E9A" w:rsidP="00846E9A">
    <w:pPr>
      <w:pStyle w:val="Header"/>
      <w:tabs>
        <w:tab w:val="left" w:pos="7950"/>
      </w:tabs>
      <w:jc w:val="right"/>
    </w:pPr>
    <w:r>
      <w:rPr>
        <w:b/>
        <w:i/>
        <w:noProof/>
        <w:sz w:val="40"/>
        <w:szCs w:val="40"/>
        <w:lang w:eastAsia="en-NZ"/>
      </w:rPr>
      <w:tab/>
    </w:r>
    <w:r>
      <w:rPr>
        <w:b/>
        <w:i/>
        <w:noProof/>
        <w:sz w:val="40"/>
        <w:szCs w:val="40"/>
        <w:lang w:eastAsia="en-NZ"/>
      </w:rPr>
      <w:tab/>
    </w:r>
    <w:r>
      <w:rPr>
        <w:b/>
        <w:i/>
        <w:noProof/>
        <w:sz w:val="40"/>
        <w:szCs w:val="40"/>
        <w:lang w:eastAsia="en-NZ"/>
      </w:rPr>
      <w:tab/>
    </w:r>
    <w:r>
      <w:rPr>
        <w:b/>
        <w:i/>
        <w:noProof/>
        <w:sz w:val="40"/>
        <w:szCs w:val="40"/>
        <w:lang w:eastAsia="en-NZ"/>
      </w:rPr>
      <w:tab/>
    </w:r>
    <w:r w:rsidR="003F08B7" w:rsidRPr="003F08B7">
      <w:rPr>
        <w:b/>
        <w:i/>
        <w:noProof/>
        <w:sz w:val="40"/>
        <w:szCs w:val="40"/>
        <w:lang w:eastAsia="en-NZ"/>
      </w:rPr>
      <w:t xml:space="preserve"> </w:t>
    </w:r>
    <w:r>
      <w:rPr>
        <w:b/>
        <w:i/>
        <w:noProof/>
        <w:sz w:val="40"/>
        <w:szCs w:val="40"/>
        <w:lang w:eastAsia="en-NZ"/>
      </w:rPr>
      <w:drawing>
        <wp:inline distT="0" distB="0" distL="0" distR="0" wp14:anchorId="696B3B37" wp14:editId="51CBAC95">
          <wp:extent cx="3169920" cy="640080"/>
          <wp:effectExtent l="0" t="0" r="0" b="762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69920" cy="640080"/>
                  </a:xfrm>
                  <a:prstGeom prst="rect">
                    <a:avLst/>
                  </a:prstGeom>
                </pic:spPr>
              </pic:pic>
            </a:graphicData>
          </a:graphic>
        </wp:inline>
      </w:drawing>
    </w:r>
  </w:p>
  <w:p w14:paraId="52B108A4" w14:textId="77777777" w:rsidR="00DF3C2B" w:rsidRDefault="00DF3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4244" w14:textId="77777777" w:rsidR="003F08B7" w:rsidRPr="003F08B7" w:rsidRDefault="003F08B7" w:rsidP="003F0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B5D74"/>
    <w:multiLevelType w:val="multilevel"/>
    <w:tmpl w:val="9AE83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2582"/>
    <w:multiLevelType w:val="hybridMultilevel"/>
    <w:tmpl w:val="B8DED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0126E5D"/>
    <w:multiLevelType w:val="hybridMultilevel"/>
    <w:tmpl w:val="8BC47C28"/>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BF1E9D"/>
    <w:multiLevelType w:val="hybridMultilevel"/>
    <w:tmpl w:val="35C067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1054514"/>
    <w:multiLevelType w:val="multilevel"/>
    <w:tmpl w:val="8638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622E1E"/>
    <w:multiLevelType w:val="multilevel"/>
    <w:tmpl w:val="EBA0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C2B"/>
    <w:rsid w:val="000E2300"/>
    <w:rsid w:val="0013547C"/>
    <w:rsid w:val="0025786C"/>
    <w:rsid w:val="003E7BAC"/>
    <w:rsid w:val="003F08B7"/>
    <w:rsid w:val="00400126"/>
    <w:rsid w:val="0046574D"/>
    <w:rsid w:val="00473204"/>
    <w:rsid w:val="005036D5"/>
    <w:rsid w:val="00561A02"/>
    <w:rsid w:val="005A0C44"/>
    <w:rsid w:val="005E7BFA"/>
    <w:rsid w:val="00611DA5"/>
    <w:rsid w:val="00651ED7"/>
    <w:rsid w:val="006B34F5"/>
    <w:rsid w:val="006F63F2"/>
    <w:rsid w:val="00846E9A"/>
    <w:rsid w:val="008D616C"/>
    <w:rsid w:val="00957F42"/>
    <w:rsid w:val="009E3472"/>
    <w:rsid w:val="009E6128"/>
    <w:rsid w:val="009E76A0"/>
    <w:rsid w:val="00A25116"/>
    <w:rsid w:val="00A441FC"/>
    <w:rsid w:val="00AC142C"/>
    <w:rsid w:val="00AE12BF"/>
    <w:rsid w:val="00B1196E"/>
    <w:rsid w:val="00B32A23"/>
    <w:rsid w:val="00CF0E5D"/>
    <w:rsid w:val="00D40909"/>
    <w:rsid w:val="00DC1675"/>
    <w:rsid w:val="00DC1C7F"/>
    <w:rsid w:val="00DD58D4"/>
    <w:rsid w:val="00DF3C2B"/>
    <w:rsid w:val="00E21A4A"/>
    <w:rsid w:val="00F34CA3"/>
    <w:rsid w:val="00F40BF7"/>
    <w:rsid w:val="00F57B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6571A3"/>
  <w15:chartTrackingRefBased/>
  <w15:docId w15:val="{64EADE15-F6BC-43FB-9026-1115248F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C2B"/>
  </w:style>
  <w:style w:type="paragraph" w:styleId="Footer">
    <w:name w:val="footer"/>
    <w:basedOn w:val="Normal"/>
    <w:link w:val="FooterChar"/>
    <w:uiPriority w:val="99"/>
    <w:unhideWhenUsed/>
    <w:rsid w:val="00DF3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C2B"/>
  </w:style>
  <w:style w:type="character" w:styleId="Emphasis">
    <w:name w:val="Emphasis"/>
    <w:basedOn w:val="DefaultParagraphFont"/>
    <w:uiPriority w:val="20"/>
    <w:qFormat/>
    <w:rsid w:val="00DF3C2B"/>
    <w:rPr>
      <w:i/>
      <w:iCs/>
    </w:rPr>
  </w:style>
  <w:style w:type="paragraph" w:styleId="ListParagraph">
    <w:name w:val="List Paragraph"/>
    <w:basedOn w:val="Normal"/>
    <w:uiPriority w:val="34"/>
    <w:qFormat/>
    <w:rsid w:val="00DF3C2B"/>
    <w:pPr>
      <w:ind w:left="720"/>
      <w:contextualSpacing/>
    </w:pPr>
  </w:style>
  <w:style w:type="character" w:styleId="Hyperlink">
    <w:name w:val="Hyperlink"/>
    <w:basedOn w:val="DefaultParagraphFont"/>
    <w:uiPriority w:val="99"/>
    <w:unhideWhenUsed/>
    <w:rsid w:val="00F40BF7"/>
    <w:rPr>
      <w:color w:val="0563C1" w:themeColor="hyperlink"/>
      <w:u w:val="single"/>
    </w:rPr>
  </w:style>
  <w:style w:type="paragraph" w:styleId="BalloonText">
    <w:name w:val="Balloon Text"/>
    <w:basedOn w:val="Normal"/>
    <w:link w:val="BalloonTextChar"/>
    <w:uiPriority w:val="99"/>
    <w:semiHidden/>
    <w:unhideWhenUsed/>
    <w:rsid w:val="00A44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FC"/>
    <w:rPr>
      <w:rFonts w:ascii="Segoe UI" w:hAnsi="Segoe UI" w:cs="Segoe UI"/>
      <w:sz w:val="18"/>
      <w:szCs w:val="18"/>
    </w:rPr>
  </w:style>
  <w:style w:type="character" w:styleId="UnresolvedMention">
    <w:name w:val="Unresolved Mention"/>
    <w:basedOn w:val="DefaultParagraphFont"/>
    <w:uiPriority w:val="99"/>
    <w:semiHidden/>
    <w:unhideWhenUsed/>
    <w:rsid w:val="00651ED7"/>
    <w:rPr>
      <w:color w:val="605E5C"/>
      <w:shd w:val="clear" w:color="auto" w:fill="E1DFDD"/>
    </w:rPr>
  </w:style>
  <w:style w:type="table" w:styleId="TableGrid">
    <w:name w:val="Table Grid"/>
    <w:basedOn w:val="TableNormal"/>
    <w:uiPriority w:val="39"/>
    <w:rsid w:val="009E6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nnon@tearawawhanauora.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SONPreview xmlns="bbae9d2b-ced8-4e3e-b7ab-0a405fc32e4d" xsi:nil="true"/>
    <MigratedSourceSystemLocation xmlns="bbae9d2b-ced8-4e3e-b7ab-0a405fc32e4d" xsi:nil="true"/>
    <MigratedSourceSystemLocationNote xmlns="bbae9d2b-ced8-4e3e-b7ab-0a405fc32e4d" xsi:nil="true"/>
    <SharedDocumentAccessGuid xmlns="bbae9d2b-ced8-4e3e-b7ab-0a405fc32e4d" xsi:nil="true"/>
    <Archived xmlns="bbae9d2b-ced8-4e3e-b7ab-0a405fc32e4d" xsi:nil="true"/>
    <_Flow_SignoffStatus xmlns="bbae9d2b-ced8-4e3e-b7ab-0a405fc32e4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F04E07140AE44ABFB94AF009B15B11" ma:contentTypeVersion="18" ma:contentTypeDescription="Create a new document." ma:contentTypeScope="" ma:versionID="3906b9faa2d844ffa7e6efd3b2881101">
  <xsd:schema xmlns:xsd="http://www.w3.org/2001/XMLSchema" xmlns:xs="http://www.w3.org/2001/XMLSchema" xmlns:p="http://schemas.microsoft.com/office/2006/metadata/properties" xmlns:ns2="bbae9d2b-ced8-4e3e-b7ab-0a405fc32e4d" xmlns:ns3="474a6b09-d7a0-4770-a322-ccddc56b90eb" targetNamespace="http://schemas.microsoft.com/office/2006/metadata/properties" ma:root="true" ma:fieldsID="89c4b60c1a1fa2ba0f1dafc55de569fd" ns2:_="" ns3:_="">
    <xsd:import namespace="bbae9d2b-ced8-4e3e-b7ab-0a405fc32e4d"/>
    <xsd:import namespace="474a6b09-d7a0-4770-a322-ccddc56b90eb"/>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2:MigratedSourceSystemLocationNot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e9d2b-ced8-4e3e-b7ab-0a405fc32e4d"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dexed="true"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igratedSourceSystemLocationNote" ma:index="12" nillable="true" ma:displayName="MigratedSourceSystemLocationNote" ma:hidden="true" ma:internalName="MigratedSourceSystemLocationNote">
      <xsd:simpleType>
        <xsd:restriction base="dms:Not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a6b09-d7a0-4770-a322-ccddc56b90e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4643F-649F-4690-ACBD-46B384E78E4C}">
  <ds:schemaRefs>
    <ds:schemaRef ds:uri="http://schemas.microsoft.com/sharepoint/v3/contenttype/forms"/>
  </ds:schemaRefs>
</ds:datastoreItem>
</file>

<file path=customXml/itemProps2.xml><?xml version="1.0" encoding="utf-8"?>
<ds:datastoreItem xmlns:ds="http://schemas.openxmlformats.org/officeDocument/2006/customXml" ds:itemID="{E2B74378-71F4-433D-AF82-59CA53744031}">
  <ds:schemaRefs>
    <ds:schemaRef ds:uri="bbae9d2b-ced8-4e3e-b7ab-0a405fc32e4d"/>
    <ds:schemaRef ds:uri="http://www.w3.org/XML/1998/namespace"/>
    <ds:schemaRef ds:uri="474a6b09-d7a0-4770-a322-ccddc56b90eb"/>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7DCEA3F-0C81-471D-A57F-62C5218F0A1C}">
  <ds:schemaRefs>
    <ds:schemaRef ds:uri="http://schemas.openxmlformats.org/officeDocument/2006/bibliography"/>
  </ds:schemaRefs>
</ds:datastoreItem>
</file>

<file path=customXml/itemProps4.xml><?xml version="1.0" encoding="utf-8"?>
<ds:datastoreItem xmlns:ds="http://schemas.openxmlformats.org/officeDocument/2006/customXml" ds:itemID="{DB2C84BB-B231-4D82-9CED-6877E3B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e9d2b-ced8-4e3e-b7ab-0a405fc32e4d"/>
    <ds:schemaRef ds:uri="474a6b09-d7a0-4770-a322-ccddc56b9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Shontelle Bishara</dc:creator>
  <cp:keywords/>
  <dc:description/>
  <cp:lastModifiedBy>Shannon James</cp:lastModifiedBy>
  <cp:revision>5</cp:revision>
  <cp:lastPrinted>2015-03-15T22:48:00Z</cp:lastPrinted>
  <dcterms:created xsi:type="dcterms:W3CDTF">2020-08-06T00:46:00Z</dcterms:created>
  <dcterms:modified xsi:type="dcterms:W3CDTF">2021-04-06T00:42:00Z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0x01010048F04E07140AE44ABFB94AF009B15B11</vt:lpwstr>
  </property>
</Properties>
</file>